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0B" w:rsidRDefault="00CE1D0B" w:rsidP="007C127E">
      <w:pPr>
        <w:jc w:val="center"/>
        <w:rPr>
          <w:sz w:val="28"/>
          <w:szCs w:val="28"/>
          <w:lang w:val="bg-BG"/>
        </w:rPr>
      </w:pPr>
    </w:p>
    <w:p w:rsidR="00CE1D0B" w:rsidRDefault="00CE1D0B" w:rsidP="007C127E">
      <w:pPr>
        <w:jc w:val="center"/>
        <w:rPr>
          <w:sz w:val="28"/>
          <w:szCs w:val="28"/>
          <w:lang w:val="bg-BG"/>
        </w:rPr>
      </w:pPr>
    </w:p>
    <w:p w:rsidR="0079440C" w:rsidRPr="007C127E" w:rsidRDefault="007C127E" w:rsidP="007C127E">
      <w:pPr>
        <w:jc w:val="center"/>
        <w:rPr>
          <w:sz w:val="28"/>
          <w:szCs w:val="28"/>
          <w:lang w:val="bg-BG"/>
        </w:rPr>
      </w:pPr>
      <w:r w:rsidRPr="007C127E">
        <w:rPr>
          <w:sz w:val="28"/>
          <w:szCs w:val="28"/>
          <w:lang w:val="bg-BG"/>
        </w:rPr>
        <w:t>ОТЧЕТЕН ДОКЛАД</w:t>
      </w:r>
    </w:p>
    <w:p w:rsidR="007C127E" w:rsidRPr="007C127E" w:rsidRDefault="005D02CC" w:rsidP="007C127E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</w:t>
      </w:r>
      <w:r w:rsidR="007C127E" w:rsidRPr="007C127E">
        <w:rPr>
          <w:sz w:val="24"/>
          <w:szCs w:val="24"/>
          <w:lang w:val="bg-BG"/>
        </w:rPr>
        <w:t>а дейността на НЧ „Пробуда 1946“</w:t>
      </w:r>
    </w:p>
    <w:p w:rsidR="007C127E" w:rsidRPr="007C127E" w:rsidRDefault="005D02CC" w:rsidP="007C127E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 </w:t>
      </w:r>
      <w:r w:rsidR="007C127E" w:rsidRPr="007C127E">
        <w:rPr>
          <w:sz w:val="24"/>
          <w:szCs w:val="24"/>
          <w:lang w:val="bg-BG"/>
        </w:rPr>
        <w:t>изразходваните от бюджета средства</w:t>
      </w:r>
    </w:p>
    <w:p w:rsidR="007C127E" w:rsidRPr="007C127E" w:rsidRDefault="005D02CC" w:rsidP="007C127E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</w:t>
      </w:r>
      <w:r w:rsidR="007C127E" w:rsidRPr="007C127E">
        <w:rPr>
          <w:sz w:val="24"/>
          <w:szCs w:val="24"/>
          <w:lang w:val="bg-BG"/>
        </w:rPr>
        <w:t>рез 2023 год.</w:t>
      </w:r>
    </w:p>
    <w:p w:rsidR="007C127E" w:rsidRPr="007C127E" w:rsidRDefault="007C127E" w:rsidP="007C127E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7C127E">
        <w:rPr>
          <w:b/>
          <w:sz w:val="28"/>
          <w:szCs w:val="28"/>
          <w:u w:val="single"/>
          <w:lang w:val="bg-BG"/>
        </w:rPr>
        <w:t>Въведение</w:t>
      </w:r>
    </w:p>
    <w:p w:rsidR="007C127E" w:rsidRDefault="007C127E" w:rsidP="007C127E">
      <w:pPr>
        <w:pStyle w:val="a3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 през изминалата 2023 год. цялостната дейност на НЧ „Пробуда 1946“   продължи да се развива в условията на е</w:t>
      </w:r>
      <w:r w:rsidR="005D02CC">
        <w:rPr>
          <w:sz w:val="28"/>
          <w:szCs w:val="28"/>
          <w:lang w:val="bg-BG"/>
        </w:rPr>
        <w:t xml:space="preserve">дна нестабилна и с ясно изразена динамика външна и вътрешна обществено-политическа обстановка. </w:t>
      </w:r>
      <w:r>
        <w:rPr>
          <w:sz w:val="28"/>
          <w:szCs w:val="28"/>
          <w:lang w:val="bg-BG"/>
        </w:rPr>
        <w:t xml:space="preserve"> </w:t>
      </w:r>
      <w:r w:rsidR="005D02CC">
        <w:rPr>
          <w:sz w:val="28"/>
          <w:szCs w:val="28"/>
          <w:lang w:val="bg-BG"/>
        </w:rPr>
        <w:t>Тази относителна неустойчивост се дължи както на основния външнополитически фактор – продължаващата война между Руската федерация и Украйна</w:t>
      </w:r>
      <w:r>
        <w:rPr>
          <w:sz w:val="28"/>
          <w:szCs w:val="28"/>
          <w:lang w:val="bg-BG"/>
        </w:rPr>
        <w:t xml:space="preserve"> </w:t>
      </w:r>
      <w:r w:rsidR="005D02CC">
        <w:rPr>
          <w:sz w:val="28"/>
          <w:szCs w:val="28"/>
          <w:lang w:val="bg-BG"/>
        </w:rPr>
        <w:t>, така и на редица вътрешнополитически причини – смяната на две правителства, проведените парламентарни и местни избори, непрекъснатите борби за власт на различни политически равнища.</w:t>
      </w:r>
      <w:r>
        <w:rPr>
          <w:sz w:val="28"/>
          <w:szCs w:val="28"/>
          <w:lang w:val="bg-BG"/>
        </w:rPr>
        <w:t xml:space="preserve"> </w:t>
      </w:r>
      <w:r w:rsidR="00AE5A9B">
        <w:rPr>
          <w:sz w:val="28"/>
          <w:szCs w:val="28"/>
          <w:lang w:val="bg-BG"/>
        </w:rPr>
        <w:t>Като следствие от тази неустойчивост могат да се посочат продължаващата инфлация, енергийната криза, перманентното изоставане на ръста на бюджетното субсидиране от ръста на инфлация и стагнацията в икономиката, което неминуемо доведе и до съществени трудности в нашата дейност.</w:t>
      </w:r>
    </w:p>
    <w:p w:rsidR="00AE5A9B" w:rsidRDefault="00AE5A9B" w:rsidP="007C127E">
      <w:pPr>
        <w:pStyle w:val="a3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Като пример за това може да се посочи, че при едно увеличение на бюджетната субсидия с около 5% ние трябва д</w:t>
      </w:r>
      <w:r w:rsidR="00BC3A1A">
        <w:rPr>
          <w:sz w:val="28"/>
          <w:szCs w:val="28"/>
          <w:lang w:val="bg-BG"/>
        </w:rPr>
        <w:t>а покриваме както едно около 20%</w:t>
      </w:r>
      <w:r>
        <w:rPr>
          <w:sz w:val="28"/>
          <w:szCs w:val="28"/>
          <w:lang w:val="bg-BG"/>
        </w:rPr>
        <w:t xml:space="preserve"> увеличение на минималната работна заплата, така също и твърде чувствителното увеличение на консумативните разходи – за вода, ел. енергия и задълженията ни към „Топлофикация“.</w:t>
      </w:r>
      <w:r w:rsidR="00FD3E78">
        <w:rPr>
          <w:sz w:val="28"/>
          <w:szCs w:val="28"/>
          <w:lang w:val="bg-BG"/>
        </w:rPr>
        <w:t xml:space="preserve"> Това принуди читалищното ръководство да положи значителни усилия с оглед компенсиране на тези бюджетни разлики, а също и закъснялото увеличение на  бюджетната субсидия. Тези обективно сложили се неблагоприятни обстоятелства предопределиха дейността ни да се реализира в режим на строги икономии, от една страна, а от друга – да се активизира дейността ни в посока на търсене на нови приходни източници.</w:t>
      </w:r>
    </w:p>
    <w:p w:rsidR="00FD3E78" w:rsidRDefault="00FD3E78" w:rsidP="007C127E">
      <w:pPr>
        <w:pStyle w:val="a3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фона на тази наситена с трудности обстановка обаче, не може да не отбележим</w:t>
      </w:r>
      <w:r w:rsidR="001C59E5">
        <w:rPr>
          <w:sz w:val="28"/>
          <w:szCs w:val="28"/>
          <w:lang w:val="bg-BG"/>
        </w:rPr>
        <w:t>, че колективът на читалището съумя не само да съхрани, но и в значителна степен да развие и обогати цялостната читалищна дейност. В контекста на глобалния обществен и културен живот на столицата и района читалище „Пробуда 1946“ продължи да дава един значителен принос.</w:t>
      </w:r>
    </w:p>
    <w:p w:rsidR="001C59E5" w:rsidRDefault="001C59E5" w:rsidP="007C127E">
      <w:pPr>
        <w:pStyle w:val="a3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Тези наши творчески успехи до голяма степен се дължат и на здравите и отлични връзки, които съществуват между читалището и общинското ръководство на район „Лозенец“. На всички нива и по всякакъв повод сме имали подкрепата му </w:t>
      </w:r>
      <w:r>
        <w:rPr>
          <w:sz w:val="28"/>
          <w:szCs w:val="28"/>
          <w:lang w:val="bg-BG"/>
        </w:rPr>
        <w:lastRenderedPageBreak/>
        <w:t>и на това перманентно взаимодействие до голяма степен се дължи</w:t>
      </w:r>
      <w:r w:rsidR="006B76E5">
        <w:rPr>
          <w:sz w:val="28"/>
          <w:szCs w:val="28"/>
          <w:lang w:val="bg-BG"/>
        </w:rPr>
        <w:t xml:space="preserve"> поредицата от успешно проведени общи инициативи и мероприятия. В тази връзка, от голямо значение за цялостната ни дейност е и съществената подкрепа за подпомагане дейността на читалището, к</w:t>
      </w:r>
      <w:r w:rsidR="00F702B2">
        <w:rPr>
          <w:sz w:val="28"/>
          <w:szCs w:val="28"/>
          <w:lang w:val="bg-BG"/>
        </w:rPr>
        <w:t>оято получава</w:t>
      </w:r>
      <w:r w:rsidR="006B76E5">
        <w:rPr>
          <w:sz w:val="28"/>
          <w:szCs w:val="28"/>
          <w:lang w:val="bg-BG"/>
        </w:rPr>
        <w:t>ме от район „Лозенец“</w:t>
      </w:r>
      <w:r w:rsidR="00F702B2">
        <w:rPr>
          <w:sz w:val="28"/>
          <w:szCs w:val="28"/>
          <w:lang w:val="bg-BG"/>
        </w:rPr>
        <w:t xml:space="preserve">, за което изказваме </w:t>
      </w:r>
      <w:r w:rsidR="006B76E5">
        <w:rPr>
          <w:sz w:val="28"/>
          <w:szCs w:val="28"/>
          <w:lang w:val="bg-BG"/>
        </w:rPr>
        <w:t xml:space="preserve"> нашата благодарност към отдел „Култура“ и към районното Общинско ръководство. Но нека разгледаме по раздели и цялостната дейност на читалището.</w:t>
      </w:r>
    </w:p>
    <w:p w:rsidR="00654214" w:rsidRDefault="00654214" w:rsidP="007C127E">
      <w:pPr>
        <w:pStyle w:val="a3"/>
        <w:ind w:firstLine="720"/>
        <w:jc w:val="both"/>
        <w:rPr>
          <w:sz w:val="28"/>
          <w:szCs w:val="28"/>
          <w:lang w:val="bg-BG"/>
        </w:rPr>
      </w:pPr>
    </w:p>
    <w:p w:rsidR="006B76E5" w:rsidRDefault="00654214" w:rsidP="00654214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proofErr w:type="spellStart"/>
      <w:r w:rsidRPr="00654214">
        <w:rPr>
          <w:b/>
          <w:sz w:val="28"/>
          <w:szCs w:val="28"/>
          <w:lang w:val="bg-BG"/>
        </w:rPr>
        <w:t>Общочиталищни</w:t>
      </w:r>
      <w:proofErr w:type="spellEnd"/>
      <w:r w:rsidRPr="00654214">
        <w:rPr>
          <w:b/>
          <w:sz w:val="28"/>
          <w:szCs w:val="28"/>
          <w:lang w:val="bg-BG"/>
        </w:rPr>
        <w:t xml:space="preserve"> мероприятия и дейности</w:t>
      </w:r>
    </w:p>
    <w:p w:rsidR="006B6221" w:rsidRDefault="00654214" w:rsidP="00654214">
      <w:pPr>
        <w:ind w:left="720" w:firstLine="360"/>
        <w:jc w:val="both"/>
        <w:rPr>
          <w:sz w:val="28"/>
          <w:szCs w:val="28"/>
          <w:lang w:val="bg-BG"/>
        </w:rPr>
      </w:pPr>
      <w:r w:rsidRPr="00654214">
        <w:rPr>
          <w:sz w:val="28"/>
          <w:szCs w:val="28"/>
          <w:lang w:val="bg-BG"/>
        </w:rPr>
        <w:t>По традиция читалището активно участва в организирането и провеждането</w:t>
      </w:r>
      <w:r w:rsidR="00BC3A1A">
        <w:rPr>
          <w:sz w:val="28"/>
          <w:szCs w:val="28"/>
          <w:lang w:val="bg-BG"/>
        </w:rPr>
        <w:t xml:space="preserve"> </w:t>
      </w:r>
      <w:r w:rsidRPr="00654214">
        <w:rPr>
          <w:sz w:val="28"/>
          <w:szCs w:val="28"/>
          <w:lang w:val="bg-BG"/>
        </w:rPr>
        <w:t>на летни ученически ваканционни школи по програма „Ваканция 2023“</w:t>
      </w:r>
      <w:r>
        <w:rPr>
          <w:sz w:val="28"/>
          <w:szCs w:val="28"/>
          <w:lang w:val="bg-BG"/>
        </w:rPr>
        <w:t xml:space="preserve"> с ученици от района. През изминалия отчетен период дейността ни протече в рамките на Клуб „Енциклопедия“, школата по изобразително изкуство</w:t>
      </w:r>
      <w:r w:rsidR="00F04094">
        <w:rPr>
          <w:sz w:val="28"/>
          <w:szCs w:val="28"/>
          <w:lang w:val="bg-BG"/>
        </w:rPr>
        <w:t xml:space="preserve"> и театрална школа „МАМОТО“. Занятията</w:t>
      </w:r>
      <w:r w:rsidR="006B6221">
        <w:rPr>
          <w:sz w:val="28"/>
          <w:szCs w:val="28"/>
          <w:lang w:val="bg-BG"/>
        </w:rPr>
        <w:t xml:space="preserve"> протекоха, като бяха сформирани две групи ученици на възраст 8 -10 години. Под ръководството на висококвалифицирани преподаватели се проведоха редица мероприятия – запознаване с работата на библиотеката, четене на книги, забавни игри. Осъществени бяха и излети сред природата, посещения на музеи и галерии, еднодневни екскурзии до исторически обекти.</w:t>
      </w:r>
    </w:p>
    <w:p w:rsidR="00654214" w:rsidRDefault="006B6221" w:rsidP="00654214">
      <w:pPr>
        <w:ind w:left="720" w:firstLine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Друга читалищна изява беше тематичната изложба с творби на ученици от Школата по изобразително изкуство . Тя беше организирана във фоайето на община „Лозенец“ по време на Коледните празници и премина при значителен интерес</w:t>
      </w:r>
      <w:r w:rsidR="008127D3">
        <w:rPr>
          <w:sz w:val="28"/>
          <w:szCs w:val="28"/>
          <w:lang w:val="bg-BG"/>
        </w:rPr>
        <w:t xml:space="preserve"> от стра</w:t>
      </w:r>
      <w:r w:rsidR="00BC3A1A">
        <w:rPr>
          <w:sz w:val="28"/>
          <w:szCs w:val="28"/>
          <w:lang w:val="bg-BG"/>
        </w:rPr>
        <w:t>на на гражданите и жителите на о</w:t>
      </w:r>
      <w:r w:rsidR="008127D3">
        <w:rPr>
          <w:sz w:val="28"/>
          <w:szCs w:val="28"/>
          <w:lang w:val="bg-BG"/>
        </w:rPr>
        <w:t>бщината.</w:t>
      </w:r>
    </w:p>
    <w:p w:rsidR="008127D3" w:rsidRDefault="008127D3" w:rsidP="00654214">
      <w:pPr>
        <w:ind w:left="720" w:firstLine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Деца от формациите към читалището участваха активно и в провеждането на Спасовден – празника на район „Лозенец“. Това бяха музикалната формация „Бон </w:t>
      </w:r>
      <w:proofErr w:type="spellStart"/>
      <w:r>
        <w:rPr>
          <w:sz w:val="28"/>
          <w:szCs w:val="28"/>
          <w:lang w:val="bg-BG"/>
        </w:rPr>
        <w:t>Бон</w:t>
      </w:r>
      <w:proofErr w:type="spellEnd"/>
      <w:r>
        <w:rPr>
          <w:sz w:val="28"/>
          <w:szCs w:val="28"/>
          <w:lang w:val="bg-BG"/>
        </w:rPr>
        <w:t>“, театралната школа „МАМОТО“ и др.  Школата по изобразително изкуство</w:t>
      </w:r>
      <w:r w:rsidR="00BC3A1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взе участие с напра</w:t>
      </w:r>
      <w:r w:rsidR="00BC3A1A">
        <w:rPr>
          <w:sz w:val="28"/>
          <w:szCs w:val="28"/>
          <w:lang w:val="bg-BG"/>
        </w:rPr>
        <w:t xml:space="preserve">ва от децата на различни фигури </w:t>
      </w:r>
      <w:r>
        <w:rPr>
          <w:sz w:val="28"/>
          <w:szCs w:val="28"/>
          <w:lang w:val="bg-BG"/>
        </w:rPr>
        <w:t>от хартия. Мероприятието се конферираше от ръководителя на Театралната школа актьора Антон Николов</w:t>
      </w:r>
    </w:p>
    <w:p w:rsidR="008127D3" w:rsidRDefault="008127D3" w:rsidP="00654214">
      <w:pPr>
        <w:ind w:left="720" w:firstLine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Читалището се включи активно и в предизборната кампания за местните избори</w:t>
      </w:r>
      <w:r w:rsidR="00BA6253">
        <w:rPr>
          <w:sz w:val="28"/>
          <w:szCs w:val="28"/>
          <w:lang w:val="bg-BG"/>
        </w:rPr>
        <w:t>. Представители на читалищното ръководство участваха в предизборните срещи с редица кандидати за кметове и общински съветници, организирани от Съюза на народните читалища. На територията на читалището също бяха организирани такива срещи, на които масово участваха граждани от района и бяха дискутирани важни проблеми, свързани с развитието на столицата и район „Лозенец“.</w:t>
      </w:r>
    </w:p>
    <w:p w:rsidR="00BA6253" w:rsidRPr="00BA6253" w:rsidRDefault="00BA6253" w:rsidP="00BA6253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 w:rsidRPr="00BA6253">
        <w:rPr>
          <w:b/>
          <w:sz w:val="28"/>
          <w:szCs w:val="28"/>
          <w:lang w:val="bg-BG"/>
        </w:rPr>
        <w:t>Дейности на звена и формации</w:t>
      </w:r>
    </w:p>
    <w:p w:rsidR="00BA6253" w:rsidRPr="00D73CD2" w:rsidRDefault="00BA6253" w:rsidP="00D73CD2">
      <w:pPr>
        <w:pStyle w:val="a3"/>
        <w:numPr>
          <w:ilvl w:val="1"/>
          <w:numId w:val="1"/>
        </w:numPr>
        <w:jc w:val="both"/>
        <w:rPr>
          <w:i/>
          <w:sz w:val="28"/>
          <w:szCs w:val="28"/>
          <w:u w:val="single"/>
          <w:lang w:val="bg-BG"/>
        </w:rPr>
      </w:pPr>
      <w:r w:rsidRPr="00D73CD2">
        <w:rPr>
          <w:i/>
          <w:sz w:val="28"/>
          <w:szCs w:val="28"/>
          <w:u w:val="single"/>
          <w:lang w:val="bg-BG"/>
        </w:rPr>
        <w:t>Библиотека</w:t>
      </w:r>
    </w:p>
    <w:p w:rsidR="00EA1C9C" w:rsidRDefault="00BA6253" w:rsidP="00EA1C9C">
      <w:pPr>
        <w:ind w:left="72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Основна цел на читалищната библиотека, която е една от най-големите в района, разполагаща с около 18500 библиотечни единици, </w:t>
      </w:r>
      <w:r w:rsidR="00EA1C9C">
        <w:rPr>
          <w:sz w:val="28"/>
          <w:szCs w:val="28"/>
          <w:lang w:val="bg-BG"/>
        </w:rPr>
        <w:t xml:space="preserve">е да бъде един от </w:t>
      </w:r>
      <w:r w:rsidR="00EA1C9C">
        <w:rPr>
          <w:sz w:val="28"/>
          <w:szCs w:val="28"/>
          <w:lang w:val="bg-BG"/>
        </w:rPr>
        <w:lastRenderedPageBreak/>
        <w:t>водещите фактори за повишаване на културата, знанията и информираността на жителите на Лозенец. Основните ни усилия за постигане на тази цел бяха насочени към повишаване на броя на активните чита</w:t>
      </w:r>
      <w:r w:rsidR="00BC3A1A">
        <w:rPr>
          <w:sz w:val="28"/>
          <w:szCs w:val="28"/>
          <w:lang w:val="bg-BG"/>
        </w:rPr>
        <w:t xml:space="preserve">тели, увеличаване на </w:t>
      </w:r>
      <w:proofErr w:type="spellStart"/>
      <w:r w:rsidR="00BC3A1A">
        <w:rPr>
          <w:sz w:val="28"/>
          <w:szCs w:val="28"/>
          <w:lang w:val="bg-BG"/>
        </w:rPr>
        <w:t>обръщаемос</w:t>
      </w:r>
      <w:r w:rsidR="00EA1C9C">
        <w:rPr>
          <w:sz w:val="28"/>
          <w:szCs w:val="28"/>
          <w:lang w:val="bg-BG"/>
        </w:rPr>
        <w:t>т</w:t>
      </w:r>
      <w:r w:rsidR="00BC3A1A">
        <w:rPr>
          <w:sz w:val="28"/>
          <w:szCs w:val="28"/>
          <w:lang w:val="bg-BG"/>
        </w:rPr>
        <w:t>т</w:t>
      </w:r>
      <w:r w:rsidR="00EA1C9C">
        <w:rPr>
          <w:sz w:val="28"/>
          <w:szCs w:val="28"/>
          <w:lang w:val="bg-BG"/>
        </w:rPr>
        <w:t>а</w:t>
      </w:r>
      <w:proofErr w:type="spellEnd"/>
      <w:r w:rsidR="00EA1C9C">
        <w:rPr>
          <w:sz w:val="28"/>
          <w:szCs w:val="28"/>
          <w:lang w:val="bg-BG"/>
        </w:rPr>
        <w:t xml:space="preserve"> на фонда и неговото развитие в количествено и качествено отношение, както и подобряване кач</w:t>
      </w:r>
      <w:r w:rsidR="00036BB0">
        <w:rPr>
          <w:sz w:val="28"/>
          <w:szCs w:val="28"/>
          <w:lang w:val="bg-BG"/>
        </w:rPr>
        <w:t>е</w:t>
      </w:r>
      <w:r w:rsidR="00EA1C9C">
        <w:rPr>
          <w:sz w:val="28"/>
          <w:szCs w:val="28"/>
          <w:lang w:val="bg-BG"/>
        </w:rPr>
        <w:t>ството на обслужване на ползвателите на този библиотечен фонд. В хода на изпълнение на тези задачи бяха извършени множество от конкретни дейности и мероприятия, по-важните от които са:</w:t>
      </w:r>
    </w:p>
    <w:p w:rsidR="00BA6253" w:rsidRDefault="00D73CD2" w:rsidP="00166908">
      <w:pPr>
        <w:ind w:left="72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="00EA1C9C" w:rsidRPr="00D73CD2">
        <w:rPr>
          <w:i/>
          <w:sz w:val="28"/>
          <w:szCs w:val="28"/>
          <w:lang w:val="bg-BG"/>
        </w:rPr>
        <w:t>Закупуване на нови книги</w:t>
      </w:r>
      <w:r w:rsidR="00EA1C9C" w:rsidRPr="00D73CD2">
        <w:rPr>
          <w:sz w:val="28"/>
          <w:szCs w:val="28"/>
          <w:lang w:val="bg-BG"/>
        </w:rPr>
        <w:t xml:space="preserve">. За четвърти </w:t>
      </w:r>
      <w:r w:rsidRPr="00D73CD2">
        <w:rPr>
          <w:sz w:val="28"/>
          <w:szCs w:val="28"/>
          <w:lang w:val="bg-BG"/>
        </w:rPr>
        <w:t xml:space="preserve">пореден </w:t>
      </w:r>
      <w:r w:rsidR="00EA1C9C" w:rsidRPr="00D73CD2">
        <w:rPr>
          <w:sz w:val="28"/>
          <w:szCs w:val="28"/>
          <w:lang w:val="bg-BG"/>
        </w:rPr>
        <w:t>път</w:t>
      </w:r>
      <w:r w:rsidRPr="00D73CD2">
        <w:rPr>
          <w:sz w:val="28"/>
          <w:szCs w:val="28"/>
          <w:lang w:val="bg-BG"/>
        </w:rPr>
        <w:t xml:space="preserve"> участвахме на конкурсни начала в проект по програма „Българските библиотеки - </w:t>
      </w:r>
      <w:r w:rsidR="00EA1C9C" w:rsidRPr="00D73CD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съвременни центрове за четене и информираност“ към Министерство на културата на стойност 1033 лв. С получените средства бяха закупени 70 нови книги от 10 издателства</w:t>
      </w:r>
      <w:r w:rsidR="005468F3">
        <w:rPr>
          <w:sz w:val="28"/>
          <w:szCs w:val="28"/>
          <w:lang w:val="bg-BG"/>
        </w:rPr>
        <w:t>. Заедно със закупените и с наши средства нови и актуални заглавия,</w:t>
      </w:r>
      <w:r w:rsidR="00036BB0">
        <w:rPr>
          <w:sz w:val="28"/>
          <w:szCs w:val="28"/>
          <w:lang w:val="bg-BG"/>
        </w:rPr>
        <w:t xml:space="preserve"> библиотечният фонд се обнови със 150 единици.</w:t>
      </w:r>
    </w:p>
    <w:p w:rsidR="00036BB0" w:rsidRDefault="00036BB0" w:rsidP="00166908">
      <w:pPr>
        <w:ind w:left="720" w:firstLine="720"/>
        <w:jc w:val="both"/>
        <w:rPr>
          <w:sz w:val="28"/>
          <w:szCs w:val="28"/>
          <w:lang w:val="bg-BG"/>
        </w:rPr>
      </w:pPr>
      <w:r w:rsidRPr="00036BB0">
        <w:rPr>
          <w:i/>
          <w:sz w:val="28"/>
          <w:szCs w:val="28"/>
          <w:lang w:val="bg-BG"/>
        </w:rPr>
        <w:t>-Приемане на дарения</w:t>
      </w:r>
      <w:r>
        <w:rPr>
          <w:sz w:val="28"/>
          <w:szCs w:val="28"/>
          <w:lang w:val="bg-BG"/>
        </w:rPr>
        <w:t xml:space="preserve">. От много граждани </w:t>
      </w:r>
      <w:r w:rsidR="00BC3A1A">
        <w:rPr>
          <w:sz w:val="28"/>
          <w:szCs w:val="28"/>
          <w:lang w:val="bg-BG"/>
        </w:rPr>
        <w:t>на столицата и района бяха напра</w:t>
      </w:r>
      <w:r>
        <w:rPr>
          <w:sz w:val="28"/>
          <w:szCs w:val="28"/>
          <w:lang w:val="bg-BG"/>
        </w:rPr>
        <w:t>вени дарения от книги, така че библиотечният фонд беше увеличен с още около 400 нови единици.</w:t>
      </w:r>
    </w:p>
    <w:p w:rsidR="00036BB0" w:rsidRDefault="00036BB0" w:rsidP="00166908">
      <w:pPr>
        <w:ind w:left="72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Pr="00036BB0">
        <w:rPr>
          <w:i/>
          <w:sz w:val="28"/>
          <w:szCs w:val="28"/>
          <w:lang w:val="bg-BG"/>
        </w:rPr>
        <w:t>Увеличаване броя на читателите.</w:t>
      </w:r>
      <w:r>
        <w:rPr>
          <w:sz w:val="28"/>
          <w:szCs w:val="28"/>
          <w:lang w:val="bg-BG"/>
        </w:rPr>
        <w:t xml:space="preserve"> През отчетния период активните потребители бяха увеличени с 22 нови читател</w:t>
      </w:r>
      <w:r w:rsidR="00BC3A1A">
        <w:rPr>
          <w:sz w:val="28"/>
          <w:szCs w:val="28"/>
          <w:lang w:val="bg-BG"/>
        </w:rPr>
        <w:t>и, така че общият им брой нарас</w:t>
      </w:r>
      <w:r>
        <w:rPr>
          <w:sz w:val="28"/>
          <w:szCs w:val="28"/>
          <w:lang w:val="bg-BG"/>
        </w:rPr>
        <w:t>на до около 180 души. Особено голям е интересът към ново закупените заглавия. В тази връзка са проведени и редица мероприятия, насочени към масовизиране на библиотечната дейност- регулярно под</w:t>
      </w:r>
      <w:r w:rsidR="00BC3A1A">
        <w:rPr>
          <w:sz w:val="28"/>
          <w:szCs w:val="28"/>
          <w:lang w:val="bg-BG"/>
        </w:rPr>
        <w:t>д</w:t>
      </w:r>
      <w:r>
        <w:rPr>
          <w:sz w:val="28"/>
          <w:szCs w:val="28"/>
          <w:lang w:val="bg-BG"/>
        </w:rPr>
        <w:t xml:space="preserve">ържане на </w:t>
      </w:r>
      <w:proofErr w:type="spellStart"/>
      <w:r>
        <w:rPr>
          <w:sz w:val="28"/>
          <w:szCs w:val="28"/>
          <w:lang w:val="bg-BG"/>
        </w:rPr>
        <w:t>Фейс</w:t>
      </w:r>
      <w:proofErr w:type="spellEnd"/>
      <w:r>
        <w:rPr>
          <w:sz w:val="28"/>
          <w:szCs w:val="28"/>
          <w:lang w:val="bg-BG"/>
        </w:rPr>
        <w:t xml:space="preserve"> бук страница на библиотеката, приемане на групи от деца от целодневните детски градини и училищата в района с цел запознаване с работат</w:t>
      </w:r>
      <w:r w:rsidR="00CA7A6E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на библиотеката, подреждане на витрини с нови и актуални заглавия, експозиция с фотоси на наши и чужди автори</w:t>
      </w:r>
      <w:r w:rsidR="00CA7A6E">
        <w:rPr>
          <w:sz w:val="28"/>
          <w:szCs w:val="28"/>
          <w:lang w:val="bg-BG"/>
        </w:rPr>
        <w:t xml:space="preserve"> и др. </w:t>
      </w:r>
    </w:p>
    <w:p w:rsidR="00CA7A6E" w:rsidRDefault="00CA7A6E" w:rsidP="00166908">
      <w:pPr>
        <w:ind w:left="72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Pr="00CA7A6E">
        <w:rPr>
          <w:i/>
          <w:sz w:val="28"/>
          <w:szCs w:val="28"/>
          <w:lang w:val="bg-BG"/>
        </w:rPr>
        <w:t>Подобряване на обслужването на читателите</w:t>
      </w:r>
      <w:r w:rsidR="001E597A">
        <w:rPr>
          <w:i/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bg-BG"/>
        </w:rPr>
        <w:t>Чрез анкети или непосредствени разговори се провеждаше перманентно проучване на читателските интереси и се оказваше методична помощ при избор на литература, подреждаха се</w:t>
      </w:r>
      <w:r w:rsidR="001E597A">
        <w:rPr>
          <w:sz w:val="28"/>
          <w:szCs w:val="28"/>
          <w:lang w:val="bg-BG"/>
        </w:rPr>
        <w:t xml:space="preserve"> и се поддържаше витрина с </w:t>
      </w:r>
      <w:proofErr w:type="spellStart"/>
      <w:r w:rsidR="001E597A">
        <w:rPr>
          <w:sz w:val="28"/>
          <w:szCs w:val="28"/>
          <w:lang w:val="bg-BG"/>
        </w:rPr>
        <w:t>ново</w:t>
      </w:r>
      <w:r>
        <w:rPr>
          <w:sz w:val="28"/>
          <w:szCs w:val="28"/>
          <w:lang w:val="bg-BG"/>
        </w:rPr>
        <w:t>закупени</w:t>
      </w:r>
      <w:proofErr w:type="spellEnd"/>
      <w:r>
        <w:rPr>
          <w:sz w:val="28"/>
          <w:szCs w:val="28"/>
          <w:lang w:val="bg-BG"/>
        </w:rPr>
        <w:t xml:space="preserve"> заглавия по жанрове и тематика.</w:t>
      </w:r>
    </w:p>
    <w:p w:rsidR="00CA7A6E" w:rsidRDefault="00CA7A6E" w:rsidP="00D73CD2">
      <w:pPr>
        <w:ind w:left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Увеличиха се значително и абонаментите на периодични заглавия с нови три заглавия.</w:t>
      </w:r>
    </w:p>
    <w:p w:rsidR="00CA7A6E" w:rsidRPr="00166908" w:rsidRDefault="00166908" w:rsidP="00166908">
      <w:pPr>
        <w:ind w:left="720" w:firstLine="720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-</w:t>
      </w:r>
      <w:r w:rsidR="00CA7A6E" w:rsidRPr="00166908">
        <w:rPr>
          <w:i/>
          <w:sz w:val="28"/>
          <w:szCs w:val="28"/>
          <w:lang w:val="bg-BG"/>
        </w:rPr>
        <w:t>Материално- техническа база на библиотеката.</w:t>
      </w:r>
      <w:r w:rsidR="00CA7A6E" w:rsidRPr="00166908">
        <w:rPr>
          <w:sz w:val="28"/>
          <w:szCs w:val="28"/>
          <w:lang w:val="bg-BG"/>
        </w:rPr>
        <w:t xml:space="preserve"> През отчетния период бяха извършени някои подобрения и належащи ремонти като: въвеждане на постоянно видеонаблюдение, ремонт на водопроводна инсталация, закупуване на мултифункционално устройство, подобрение на интернет мрежата, както и увеличаване на осветеността на главната библиотечна зала.</w:t>
      </w:r>
    </w:p>
    <w:p w:rsidR="00CA7A6E" w:rsidRDefault="00CA7A6E" w:rsidP="00166908">
      <w:pPr>
        <w:jc w:val="both"/>
        <w:rPr>
          <w:i/>
          <w:sz w:val="28"/>
          <w:szCs w:val="28"/>
          <w:lang w:val="bg-BG"/>
        </w:rPr>
      </w:pPr>
    </w:p>
    <w:p w:rsidR="00166908" w:rsidRPr="00CA7A6E" w:rsidRDefault="00166908" w:rsidP="00CA7A6E">
      <w:pPr>
        <w:jc w:val="both"/>
        <w:rPr>
          <w:i/>
          <w:sz w:val="28"/>
          <w:szCs w:val="28"/>
          <w:lang w:val="bg-BG"/>
        </w:rPr>
      </w:pPr>
    </w:p>
    <w:p w:rsidR="00CA7A6E" w:rsidRPr="00CA7A6E" w:rsidRDefault="00CA7A6E" w:rsidP="00CA7A6E">
      <w:pPr>
        <w:pStyle w:val="a3"/>
        <w:ind w:left="1185"/>
        <w:jc w:val="both"/>
        <w:rPr>
          <w:i/>
          <w:sz w:val="28"/>
          <w:szCs w:val="28"/>
          <w:lang w:val="bg-BG"/>
        </w:rPr>
      </w:pPr>
    </w:p>
    <w:p w:rsidR="00CA7A6E" w:rsidRDefault="00CA7A6E" w:rsidP="00CA7A6E">
      <w:pPr>
        <w:pStyle w:val="a3"/>
        <w:numPr>
          <w:ilvl w:val="1"/>
          <w:numId w:val="1"/>
        </w:numPr>
        <w:jc w:val="both"/>
        <w:rPr>
          <w:i/>
          <w:sz w:val="28"/>
          <w:szCs w:val="28"/>
          <w:u w:val="single"/>
          <w:lang w:val="bg-BG"/>
        </w:rPr>
      </w:pPr>
      <w:r w:rsidRPr="00CA7A6E">
        <w:rPr>
          <w:i/>
          <w:sz w:val="28"/>
          <w:szCs w:val="28"/>
          <w:u w:val="single"/>
          <w:lang w:val="bg-BG"/>
        </w:rPr>
        <w:t>Детски читалищни школи:</w:t>
      </w:r>
    </w:p>
    <w:p w:rsidR="00CA7A6E" w:rsidRDefault="00CA7A6E" w:rsidP="001E597A">
      <w:pPr>
        <w:ind w:left="72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изминалия отчетен период читалището продължи да поддържа със собствени преподаватели следните  детски читалищни школи:</w:t>
      </w:r>
    </w:p>
    <w:p w:rsidR="00CA7A6E" w:rsidRPr="00166908" w:rsidRDefault="00166908" w:rsidP="001E597A">
      <w:pPr>
        <w:ind w:left="720" w:firstLine="720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-</w:t>
      </w:r>
      <w:r w:rsidR="00CA7A6E" w:rsidRPr="00166908">
        <w:rPr>
          <w:i/>
          <w:sz w:val="28"/>
          <w:szCs w:val="28"/>
          <w:lang w:val="bg-BG"/>
        </w:rPr>
        <w:t>Музикална школа по пиано.</w:t>
      </w:r>
      <w:r w:rsidR="00CA7A6E" w:rsidRPr="00166908">
        <w:rPr>
          <w:sz w:val="28"/>
          <w:szCs w:val="28"/>
          <w:lang w:val="bg-BG"/>
        </w:rPr>
        <w:t xml:space="preserve"> Школата функционира под ръководството на изтъкнатия музикален педагог Надежда Цанкова- Димитрова, дългогодишен преподавател по пиано </w:t>
      </w:r>
      <w:r w:rsidR="00C133DE" w:rsidRPr="00166908">
        <w:rPr>
          <w:sz w:val="28"/>
          <w:szCs w:val="28"/>
          <w:lang w:val="bg-BG"/>
        </w:rPr>
        <w:t xml:space="preserve"> в НМУ „ П. </w:t>
      </w:r>
      <w:proofErr w:type="spellStart"/>
      <w:r w:rsidR="00C133DE" w:rsidRPr="00166908">
        <w:rPr>
          <w:sz w:val="28"/>
          <w:szCs w:val="28"/>
          <w:lang w:val="bg-BG"/>
        </w:rPr>
        <w:t>Пипков</w:t>
      </w:r>
      <w:proofErr w:type="spellEnd"/>
      <w:r w:rsidR="00C133DE" w:rsidRPr="00166908">
        <w:rPr>
          <w:sz w:val="28"/>
          <w:szCs w:val="28"/>
          <w:lang w:val="bg-BG"/>
        </w:rPr>
        <w:t xml:space="preserve">“. В школата се обучават около 20 деца – начинаещи и напреднали. Занятията са провеждани регулярно в рамките на цялата година по предварително утвърден график. Част от децата се подготвят за участие в </w:t>
      </w:r>
      <w:proofErr w:type="spellStart"/>
      <w:r w:rsidR="00C133DE" w:rsidRPr="00166908">
        <w:rPr>
          <w:sz w:val="28"/>
          <w:szCs w:val="28"/>
          <w:lang w:val="bg-BG"/>
        </w:rPr>
        <w:t>междучиталищни</w:t>
      </w:r>
      <w:proofErr w:type="spellEnd"/>
      <w:r w:rsidR="00C133DE" w:rsidRPr="00166908">
        <w:rPr>
          <w:sz w:val="28"/>
          <w:szCs w:val="28"/>
          <w:lang w:val="bg-BG"/>
        </w:rPr>
        <w:t xml:space="preserve"> изяви – фестивали и концерти.</w:t>
      </w:r>
    </w:p>
    <w:p w:rsidR="00C133DE" w:rsidRPr="00166908" w:rsidRDefault="00166908" w:rsidP="001E597A">
      <w:pPr>
        <w:ind w:left="720" w:firstLine="720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-</w:t>
      </w:r>
      <w:r w:rsidR="00C133DE" w:rsidRPr="00166908">
        <w:rPr>
          <w:i/>
          <w:sz w:val="28"/>
          <w:szCs w:val="28"/>
          <w:lang w:val="bg-BG"/>
        </w:rPr>
        <w:t xml:space="preserve">Музикална школа по китара. </w:t>
      </w:r>
      <w:r w:rsidR="00C133DE" w:rsidRPr="00166908">
        <w:rPr>
          <w:sz w:val="28"/>
          <w:szCs w:val="28"/>
          <w:lang w:val="bg-BG"/>
        </w:rPr>
        <w:t>Дейността на школата беше възобновена през 2022г. и тя продължи да функционира и през отчетният период. Води се от наш пре</w:t>
      </w:r>
      <w:r w:rsidR="001E597A">
        <w:rPr>
          <w:sz w:val="28"/>
          <w:szCs w:val="28"/>
          <w:lang w:val="bg-BG"/>
        </w:rPr>
        <w:t>подавател д-р Лора Георгиева ко</w:t>
      </w:r>
      <w:r w:rsidR="00C133DE" w:rsidRPr="00166908">
        <w:rPr>
          <w:sz w:val="28"/>
          <w:szCs w:val="28"/>
          <w:lang w:val="bg-BG"/>
        </w:rPr>
        <w:t>ято е и участник в ансамбъла „ Музика- антика“ – София. По настоящем занятия се водят с трима ученика, но вече има проявен интерес и от други деца, така че пред</w:t>
      </w:r>
      <w:r w:rsidR="001E597A">
        <w:rPr>
          <w:sz w:val="28"/>
          <w:szCs w:val="28"/>
          <w:lang w:val="bg-BG"/>
        </w:rPr>
        <w:t>стои</w:t>
      </w:r>
      <w:r w:rsidR="00C133DE" w:rsidRPr="00166908">
        <w:rPr>
          <w:sz w:val="28"/>
          <w:szCs w:val="28"/>
          <w:lang w:val="bg-BG"/>
        </w:rPr>
        <w:t xml:space="preserve"> увеличаване на броя на обучаемите.</w:t>
      </w:r>
    </w:p>
    <w:p w:rsidR="00C133DE" w:rsidRPr="00166908" w:rsidRDefault="00166908" w:rsidP="001E597A">
      <w:pPr>
        <w:ind w:left="720" w:firstLine="720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-</w:t>
      </w:r>
      <w:r w:rsidR="00C133DE" w:rsidRPr="00166908">
        <w:rPr>
          <w:i/>
          <w:sz w:val="28"/>
          <w:szCs w:val="28"/>
          <w:lang w:val="bg-BG"/>
        </w:rPr>
        <w:t xml:space="preserve">Школа по изобразително изкуство. </w:t>
      </w:r>
      <w:r w:rsidR="00C133DE" w:rsidRPr="00166908">
        <w:rPr>
          <w:sz w:val="28"/>
          <w:szCs w:val="28"/>
          <w:lang w:val="bg-BG"/>
        </w:rPr>
        <w:t>Ръководител е преподавателя</w:t>
      </w:r>
      <w:r w:rsidR="001E597A">
        <w:rPr>
          <w:sz w:val="28"/>
          <w:szCs w:val="28"/>
          <w:lang w:val="bg-BG"/>
        </w:rPr>
        <w:t xml:space="preserve">т по изобразително </w:t>
      </w:r>
      <w:r w:rsidR="00C133DE" w:rsidRPr="00166908">
        <w:rPr>
          <w:sz w:val="28"/>
          <w:szCs w:val="28"/>
          <w:lang w:val="bg-BG"/>
        </w:rPr>
        <w:t>изкуство Явор Янков. Работи се с три групи обучаеми в различните сектори, както следва:</w:t>
      </w:r>
    </w:p>
    <w:p w:rsidR="00C133DE" w:rsidRPr="00166908" w:rsidRDefault="00166908" w:rsidP="001E597A">
      <w:pPr>
        <w:ind w:left="720" w:firstLine="720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-</w:t>
      </w:r>
      <w:r w:rsidR="00C133DE" w:rsidRPr="00166908">
        <w:rPr>
          <w:i/>
          <w:sz w:val="28"/>
          <w:szCs w:val="28"/>
          <w:lang w:val="bg-BG"/>
        </w:rPr>
        <w:t xml:space="preserve">   мода и декоративни изкуства. </w:t>
      </w:r>
      <w:r w:rsidR="00C133DE" w:rsidRPr="00166908">
        <w:rPr>
          <w:sz w:val="28"/>
          <w:szCs w:val="28"/>
          <w:lang w:val="bg-BG"/>
        </w:rPr>
        <w:t xml:space="preserve">Групата е в състав от 20 ученика на възраст от 8 до 10 години. Занятията се провеждат по график – два </w:t>
      </w:r>
      <w:r w:rsidR="000556C7" w:rsidRPr="00166908">
        <w:rPr>
          <w:sz w:val="28"/>
          <w:szCs w:val="28"/>
          <w:lang w:val="bg-BG"/>
        </w:rPr>
        <w:t>пъти седмично , в сл</w:t>
      </w:r>
      <w:r w:rsidR="00C133DE" w:rsidRPr="00166908">
        <w:rPr>
          <w:sz w:val="28"/>
          <w:szCs w:val="28"/>
          <w:lang w:val="bg-BG"/>
        </w:rPr>
        <w:t>едобедните часове. Участниците в групата създадоха редица творчески продукти  в различни тематични направления: хартиени изделия изобразяващи различни растения и животни</w:t>
      </w:r>
      <w:r w:rsidR="000556C7" w:rsidRPr="00166908">
        <w:rPr>
          <w:sz w:val="28"/>
          <w:szCs w:val="28"/>
          <w:lang w:val="bg-BG"/>
        </w:rPr>
        <w:t>, релефни апликации, дизайн на униформи, проекти на мозайка, коледни декорации, картички, макети и др.</w:t>
      </w:r>
    </w:p>
    <w:p w:rsidR="000556C7" w:rsidRPr="00166908" w:rsidRDefault="00166908" w:rsidP="001E597A">
      <w:pPr>
        <w:ind w:left="720" w:firstLine="720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-</w:t>
      </w:r>
      <w:r w:rsidR="000556C7" w:rsidRPr="00166908">
        <w:rPr>
          <w:i/>
          <w:sz w:val="28"/>
          <w:szCs w:val="28"/>
          <w:lang w:val="bg-BG"/>
        </w:rPr>
        <w:t xml:space="preserve">Рисуване и живопис. </w:t>
      </w:r>
      <w:r w:rsidR="000556C7" w:rsidRPr="00166908">
        <w:rPr>
          <w:sz w:val="28"/>
          <w:szCs w:val="28"/>
          <w:lang w:val="bg-BG"/>
        </w:rPr>
        <w:t>Занятията се водят в група от петнадесет участника в два до три пъти седмично. Произведенията, създадени в тези занятия, са по следните теми: илюстрации по приказки, рисунки на космическа тематика, изработка на карти , изображения на човешко лице с точни пропорции и др. творчески дейности, изискващи използването на различни материали и техники</w:t>
      </w:r>
      <w:r w:rsidR="001E597A">
        <w:rPr>
          <w:sz w:val="28"/>
          <w:szCs w:val="28"/>
          <w:lang w:val="bg-BG"/>
        </w:rPr>
        <w:t>,</w:t>
      </w:r>
      <w:r w:rsidR="000556C7" w:rsidRPr="00166908">
        <w:rPr>
          <w:sz w:val="28"/>
          <w:szCs w:val="28"/>
          <w:lang w:val="bg-BG"/>
        </w:rPr>
        <w:t xml:space="preserve"> които систематично се изучават в рамките на курса.</w:t>
      </w:r>
    </w:p>
    <w:p w:rsidR="000556C7" w:rsidRPr="00166908" w:rsidRDefault="00166908" w:rsidP="001E597A">
      <w:pPr>
        <w:ind w:left="720" w:firstLine="720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-</w:t>
      </w:r>
      <w:r w:rsidR="000556C7" w:rsidRPr="00166908">
        <w:rPr>
          <w:i/>
          <w:sz w:val="28"/>
          <w:szCs w:val="28"/>
          <w:lang w:val="bg-BG"/>
        </w:rPr>
        <w:t>Клуб“ Енциклопедия“.</w:t>
      </w:r>
      <w:r w:rsidR="000556C7" w:rsidRPr="00166908">
        <w:rPr>
          <w:sz w:val="28"/>
          <w:szCs w:val="28"/>
          <w:lang w:val="bg-BG"/>
        </w:rPr>
        <w:t xml:space="preserve"> Дейностите на клуба са пряко свързани с летните ученически занимални и са насочени към различни форми на изкуството. Заниманията сполучливо се съчетават с една разностранна културна програма- </w:t>
      </w:r>
      <w:r w:rsidR="000556C7" w:rsidRPr="00166908">
        <w:rPr>
          <w:sz w:val="28"/>
          <w:szCs w:val="28"/>
          <w:lang w:val="bg-BG"/>
        </w:rPr>
        <w:lastRenderedPageBreak/>
        <w:t>излети и разходки сред природата, посещения на природни обекти, музеи, художествени галерии, всестранни творчески занимания.</w:t>
      </w:r>
    </w:p>
    <w:p w:rsidR="000556C7" w:rsidRPr="00166908" w:rsidRDefault="000556C7" w:rsidP="001E597A">
      <w:pPr>
        <w:ind w:left="465" w:firstLine="720"/>
        <w:jc w:val="both"/>
        <w:rPr>
          <w:sz w:val="28"/>
          <w:szCs w:val="28"/>
          <w:lang w:val="bg-BG"/>
        </w:rPr>
      </w:pPr>
      <w:r w:rsidRPr="00166908">
        <w:rPr>
          <w:sz w:val="28"/>
          <w:szCs w:val="28"/>
          <w:lang w:val="bg-BG"/>
        </w:rPr>
        <w:t xml:space="preserve">Изяви и класации: </w:t>
      </w:r>
    </w:p>
    <w:p w:rsidR="000556C7" w:rsidRPr="00166908" w:rsidRDefault="00166908" w:rsidP="00166908">
      <w:pPr>
        <w:ind w:left="465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="000556C7" w:rsidRPr="00166908">
        <w:rPr>
          <w:sz w:val="28"/>
          <w:szCs w:val="28"/>
          <w:lang w:val="bg-BG"/>
        </w:rPr>
        <w:t>-Изложби и конкурси, организирани от НЧ“ Пробуда – 1946“ и 107 ОУ „ Хан Крум“</w:t>
      </w:r>
      <w:r w:rsidR="001E597A">
        <w:rPr>
          <w:sz w:val="28"/>
          <w:szCs w:val="28"/>
          <w:lang w:val="bg-BG"/>
        </w:rPr>
        <w:t>.</w:t>
      </w:r>
    </w:p>
    <w:p w:rsidR="000556C7" w:rsidRPr="00166908" w:rsidRDefault="000556C7" w:rsidP="00166908">
      <w:pPr>
        <w:ind w:left="720" w:firstLine="255"/>
        <w:jc w:val="both"/>
        <w:rPr>
          <w:sz w:val="28"/>
          <w:szCs w:val="28"/>
          <w:lang w:val="bg-BG"/>
        </w:rPr>
      </w:pPr>
      <w:r w:rsidRPr="00166908">
        <w:rPr>
          <w:sz w:val="28"/>
          <w:szCs w:val="28"/>
          <w:lang w:val="bg-BG"/>
        </w:rPr>
        <w:t>-Олимпиада по изобразително изкуство: допуснати до участие във втори заключителен кръг и много добро представяне.</w:t>
      </w:r>
    </w:p>
    <w:p w:rsidR="000556C7" w:rsidRPr="00166908" w:rsidRDefault="000556C7" w:rsidP="00166908">
      <w:pPr>
        <w:ind w:left="255" w:firstLine="720"/>
        <w:jc w:val="both"/>
        <w:rPr>
          <w:sz w:val="28"/>
          <w:szCs w:val="28"/>
          <w:lang w:val="bg-BG"/>
        </w:rPr>
      </w:pPr>
      <w:r w:rsidRPr="00166908">
        <w:rPr>
          <w:sz w:val="28"/>
          <w:szCs w:val="28"/>
          <w:lang w:val="bg-BG"/>
        </w:rPr>
        <w:t>-Конкурс за Великденска рисунка, организиран от ЦИКО „София“.</w:t>
      </w:r>
    </w:p>
    <w:p w:rsidR="000556C7" w:rsidRPr="00166908" w:rsidRDefault="00166908" w:rsidP="00166908">
      <w:pPr>
        <w:ind w:left="720" w:firstLine="255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="000556C7" w:rsidRPr="00166908">
        <w:rPr>
          <w:sz w:val="28"/>
          <w:szCs w:val="28"/>
          <w:lang w:val="bg-BG"/>
        </w:rPr>
        <w:t xml:space="preserve">Обща художествена изложба по изобразително изкуство на Сдружение на </w:t>
      </w:r>
      <w:r w:rsidR="00BC3A1A">
        <w:rPr>
          <w:sz w:val="28"/>
          <w:szCs w:val="28"/>
          <w:lang w:val="bg-BG"/>
        </w:rPr>
        <w:t>софий</w:t>
      </w:r>
      <w:r w:rsidR="000556C7" w:rsidRPr="00166908">
        <w:rPr>
          <w:sz w:val="28"/>
          <w:szCs w:val="28"/>
          <w:lang w:val="bg-BG"/>
        </w:rPr>
        <w:t>ските читалища, грамота за много добро представяне.</w:t>
      </w:r>
    </w:p>
    <w:p w:rsidR="000556C7" w:rsidRPr="00166908" w:rsidRDefault="000556C7" w:rsidP="00166908">
      <w:pPr>
        <w:ind w:left="720" w:firstLine="465"/>
        <w:jc w:val="both"/>
        <w:rPr>
          <w:sz w:val="28"/>
          <w:szCs w:val="28"/>
          <w:lang w:val="bg-BG"/>
        </w:rPr>
      </w:pPr>
      <w:r w:rsidRPr="00166908">
        <w:rPr>
          <w:sz w:val="28"/>
          <w:szCs w:val="28"/>
          <w:lang w:val="bg-BG"/>
        </w:rPr>
        <w:t>-Коледен благотворителен базар с изработени от членовете на школата произведения</w:t>
      </w:r>
      <w:r w:rsidR="001E597A">
        <w:rPr>
          <w:sz w:val="28"/>
          <w:szCs w:val="28"/>
          <w:lang w:val="bg-BG"/>
        </w:rPr>
        <w:t>.</w:t>
      </w:r>
    </w:p>
    <w:p w:rsidR="002F196C" w:rsidRPr="00A57DEC" w:rsidRDefault="002F196C" w:rsidP="00A57DEC">
      <w:pPr>
        <w:ind w:left="465" w:firstLine="720"/>
        <w:jc w:val="both"/>
        <w:rPr>
          <w:sz w:val="28"/>
          <w:szCs w:val="28"/>
          <w:lang w:val="bg-BG"/>
        </w:rPr>
      </w:pPr>
      <w:r w:rsidRPr="00166908">
        <w:rPr>
          <w:sz w:val="28"/>
          <w:szCs w:val="28"/>
          <w:lang w:val="bg-BG"/>
        </w:rPr>
        <w:t>-Ко</w:t>
      </w:r>
      <w:r w:rsidR="000556C7" w:rsidRPr="00166908">
        <w:rPr>
          <w:sz w:val="28"/>
          <w:szCs w:val="28"/>
          <w:lang w:val="bg-BG"/>
        </w:rPr>
        <w:t>ледна украс</w:t>
      </w:r>
      <w:r w:rsidRPr="00166908">
        <w:rPr>
          <w:sz w:val="28"/>
          <w:szCs w:val="28"/>
          <w:lang w:val="bg-BG"/>
        </w:rPr>
        <w:t>а</w:t>
      </w:r>
      <w:r w:rsidR="000556C7" w:rsidRPr="00166908">
        <w:rPr>
          <w:sz w:val="28"/>
          <w:szCs w:val="28"/>
          <w:lang w:val="bg-BG"/>
        </w:rPr>
        <w:t xml:space="preserve"> и съвместна кар</w:t>
      </w:r>
      <w:r w:rsidRPr="00166908">
        <w:rPr>
          <w:sz w:val="28"/>
          <w:szCs w:val="28"/>
          <w:lang w:val="bg-BG"/>
        </w:rPr>
        <w:t>тина във фо</w:t>
      </w:r>
      <w:r w:rsidR="000556C7" w:rsidRPr="00166908">
        <w:rPr>
          <w:sz w:val="28"/>
          <w:szCs w:val="28"/>
          <w:lang w:val="bg-BG"/>
        </w:rPr>
        <w:t xml:space="preserve">айето </w:t>
      </w:r>
      <w:r w:rsidRPr="00166908">
        <w:rPr>
          <w:sz w:val="28"/>
          <w:szCs w:val="28"/>
          <w:lang w:val="bg-BG"/>
        </w:rPr>
        <w:t>на община район „Лозенец“</w:t>
      </w:r>
      <w:r w:rsidR="001E597A">
        <w:rPr>
          <w:sz w:val="28"/>
          <w:szCs w:val="28"/>
          <w:lang w:val="bg-BG"/>
        </w:rPr>
        <w:t>.</w:t>
      </w:r>
    </w:p>
    <w:p w:rsidR="002F196C" w:rsidRPr="00166908" w:rsidRDefault="002F196C" w:rsidP="00166908">
      <w:pPr>
        <w:ind w:left="720" w:firstLine="465"/>
        <w:jc w:val="both"/>
        <w:rPr>
          <w:sz w:val="28"/>
          <w:szCs w:val="28"/>
          <w:lang w:val="bg-BG"/>
        </w:rPr>
      </w:pPr>
      <w:r w:rsidRPr="00166908">
        <w:rPr>
          <w:sz w:val="28"/>
          <w:szCs w:val="28"/>
          <w:lang w:val="bg-BG"/>
        </w:rPr>
        <w:t>-</w:t>
      </w:r>
      <w:r w:rsidR="001E597A">
        <w:rPr>
          <w:i/>
          <w:sz w:val="28"/>
          <w:szCs w:val="28"/>
          <w:lang w:val="bg-BG"/>
        </w:rPr>
        <w:t>Театрална школа „ МАМОТО</w:t>
      </w:r>
      <w:r w:rsidRPr="00166908">
        <w:rPr>
          <w:i/>
          <w:sz w:val="28"/>
          <w:szCs w:val="28"/>
          <w:lang w:val="bg-BG"/>
        </w:rPr>
        <w:t>“.</w:t>
      </w:r>
      <w:r w:rsidRPr="00166908">
        <w:rPr>
          <w:sz w:val="28"/>
          <w:szCs w:val="28"/>
          <w:lang w:val="bg-BG"/>
        </w:rPr>
        <w:t xml:space="preserve"> Школата се ръководи от актьора Антон Николов. Работи се  целогодишно с три детски възрастови групи- за деца от 5 до 8 години, от 8 до 12 години и от 13 до 18 години. През изминалата година се организира и група за възрастни, която също провежда регулярни занятия. </w:t>
      </w:r>
    </w:p>
    <w:p w:rsidR="002F196C" w:rsidRDefault="002F196C" w:rsidP="000556C7">
      <w:pPr>
        <w:pStyle w:val="a3"/>
        <w:ind w:left="1185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Изяви и клас</w:t>
      </w:r>
      <w:r w:rsidR="00154A84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ции:</w:t>
      </w:r>
    </w:p>
    <w:p w:rsidR="002F196C" w:rsidRDefault="00166908" w:rsidP="00166908">
      <w:pPr>
        <w:pStyle w:val="a3"/>
        <w:ind w:firstLine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="002F196C">
        <w:rPr>
          <w:sz w:val="28"/>
          <w:szCs w:val="28"/>
          <w:lang w:val="bg-BG"/>
        </w:rPr>
        <w:t>Участие в празника на община „ Лозенец“ – Спасовден, на който водещ бе Антон Николов.</w:t>
      </w:r>
    </w:p>
    <w:p w:rsidR="002F196C" w:rsidRPr="00166908" w:rsidRDefault="00166908" w:rsidP="00166908">
      <w:pPr>
        <w:ind w:left="720" w:firstLine="465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="002F196C" w:rsidRPr="00166908">
        <w:rPr>
          <w:sz w:val="28"/>
          <w:szCs w:val="28"/>
          <w:lang w:val="bg-BG"/>
        </w:rPr>
        <w:t>Участие в два театрални фестивал</w:t>
      </w:r>
      <w:r w:rsidR="001E597A">
        <w:rPr>
          <w:sz w:val="28"/>
          <w:szCs w:val="28"/>
          <w:lang w:val="bg-BG"/>
        </w:rPr>
        <w:t>а</w:t>
      </w:r>
      <w:r w:rsidR="002F196C" w:rsidRPr="00166908">
        <w:rPr>
          <w:sz w:val="28"/>
          <w:szCs w:val="28"/>
          <w:lang w:val="bg-BG"/>
        </w:rPr>
        <w:t>- „</w:t>
      </w:r>
      <w:proofErr w:type="spellStart"/>
      <w:r w:rsidR="002F196C" w:rsidRPr="00166908">
        <w:rPr>
          <w:sz w:val="28"/>
          <w:szCs w:val="28"/>
          <w:lang w:val="bg-BG"/>
        </w:rPr>
        <w:t>Арлекин</w:t>
      </w:r>
      <w:proofErr w:type="spellEnd"/>
      <w:r w:rsidR="002F196C" w:rsidRPr="00166908">
        <w:rPr>
          <w:sz w:val="28"/>
          <w:szCs w:val="28"/>
          <w:lang w:val="bg-BG"/>
        </w:rPr>
        <w:t xml:space="preserve">“, гр. </w:t>
      </w:r>
      <w:r w:rsidR="00154A84" w:rsidRPr="00166908">
        <w:rPr>
          <w:sz w:val="28"/>
          <w:szCs w:val="28"/>
          <w:lang w:val="bg-BG"/>
        </w:rPr>
        <w:t>Перник и на Сдружението на софий</w:t>
      </w:r>
      <w:r w:rsidR="002F196C" w:rsidRPr="00166908">
        <w:rPr>
          <w:sz w:val="28"/>
          <w:szCs w:val="28"/>
          <w:lang w:val="bg-BG"/>
        </w:rPr>
        <w:t>ските читалища в салона на ДТ“ Сълза и</w:t>
      </w:r>
      <w:r w:rsidR="001E597A">
        <w:rPr>
          <w:sz w:val="28"/>
          <w:szCs w:val="28"/>
          <w:lang w:val="bg-BG"/>
        </w:rPr>
        <w:t xml:space="preserve"> смях“ с театралната постановка</w:t>
      </w:r>
      <w:r w:rsidR="002F196C" w:rsidRPr="00166908">
        <w:rPr>
          <w:sz w:val="28"/>
          <w:szCs w:val="28"/>
          <w:lang w:val="bg-BG"/>
        </w:rPr>
        <w:t xml:space="preserve"> „ От асансьора напред“ на Ж. </w:t>
      </w:r>
      <w:proofErr w:type="spellStart"/>
      <w:r w:rsidR="002F196C" w:rsidRPr="00166908">
        <w:rPr>
          <w:sz w:val="28"/>
          <w:szCs w:val="28"/>
          <w:lang w:val="bg-BG"/>
        </w:rPr>
        <w:t>Лозие</w:t>
      </w:r>
      <w:proofErr w:type="spellEnd"/>
      <w:r w:rsidR="002F196C" w:rsidRPr="00166908">
        <w:rPr>
          <w:sz w:val="28"/>
          <w:szCs w:val="28"/>
          <w:lang w:val="bg-BG"/>
        </w:rPr>
        <w:t xml:space="preserve">. Спечелени Призово място и статуетка „ </w:t>
      </w:r>
      <w:proofErr w:type="spellStart"/>
      <w:r w:rsidR="002F196C" w:rsidRPr="00166908">
        <w:rPr>
          <w:sz w:val="28"/>
          <w:szCs w:val="28"/>
          <w:lang w:val="bg-BG"/>
        </w:rPr>
        <w:t>Арлекин</w:t>
      </w:r>
      <w:proofErr w:type="spellEnd"/>
      <w:r w:rsidR="002F196C" w:rsidRPr="00166908">
        <w:rPr>
          <w:sz w:val="28"/>
          <w:szCs w:val="28"/>
          <w:lang w:val="bg-BG"/>
        </w:rPr>
        <w:t>“ и почетни грамоти за участие на фестивала в София.</w:t>
      </w:r>
    </w:p>
    <w:p w:rsidR="002F196C" w:rsidRDefault="002F196C" w:rsidP="00166908">
      <w:pPr>
        <w:ind w:left="720" w:firstLine="720"/>
        <w:jc w:val="both"/>
        <w:rPr>
          <w:sz w:val="28"/>
          <w:szCs w:val="28"/>
          <w:lang w:val="bg-BG"/>
        </w:rPr>
      </w:pPr>
      <w:r w:rsidRPr="00166908">
        <w:rPr>
          <w:sz w:val="28"/>
          <w:szCs w:val="28"/>
          <w:lang w:val="bg-BG"/>
        </w:rPr>
        <w:t>-Проведени шест гостувания в различни театрални салони в София с четири постановки.</w:t>
      </w:r>
    </w:p>
    <w:p w:rsidR="005E0470" w:rsidRPr="00166908" w:rsidRDefault="005E0470" w:rsidP="00166908">
      <w:pPr>
        <w:ind w:left="72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-Организирано посещение </w:t>
      </w:r>
      <w:r w:rsidR="00FE6C79">
        <w:rPr>
          <w:sz w:val="28"/>
          <w:szCs w:val="28"/>
          <w:lang w:val="bg-BG"/>
        </w:rPr>
        <w:t>в НЧ „Изгрев- 1921“, с. Мезек,</w:t>
      </w:r>
      <w:r w:rsidR="00FE6C79" w:rsidRPr="00FE6C79">
        <w:rPr>
          <w:sz w:val="28"/>
          <w:szCs w:val="28"/>
          <w:lang w:val="bg-BG"/>
        </w:rPr>
        <w:t xml:space="preserve"> </w:t>
      </w:r>
      <w:r w:rsidR="00FE6C79">
        <w:rPr>
          <w:sz w:val="28"/>
          <w:szCs w:val="28"/>
          <w:lang w:val="bg-BG"/>
        </w:rPr>
        <w:t xml:space="preserve">общ. Свиленград </w:t>
      </w:r>
      <w:r w:rsidR="00FE6C79">
        <w:rPr>
          <w:sz w:val="28"/>
          <w:szCs w:val="28"/>
          <w:lang w:val="bg-BG"/>
        </w:rPr>
        <w:t xml:space="preserve"> за обмяна на опит и запознаване с местните традиции, занаяти и обичаи  на децата от школата. </w:t>
      </w:r>
    </w:p>
    <w:p w:rsidR="002F196C" w:rsidRPr="00166908" w:rsidRDefault="002F196C" w:rsidP="00166908">
      <w:pPr>
        <w:ind w:left="720" w:firstLine="720"/>
        <w:jc w:val="both"/>
        <w:rPr>
          <w:sz w:val="28"/>
          <w:szCs w:val="28"/>
          <w:lang w:val="bg-BG"/>
        </w:rPr>
      </w:pPr>
      <w:r w:rsidRPr="00166908">
        <w:rPr>
          <w:sz w:val="28"/>
          <w:szCs w:val="28"/>
          <w:lang w:val="bg-BG"/>
        </w:rPr>
        <w:t>-Организирани и проведени четири творчески срещи  с наши изтъкнати  театрални и филмови дейци и сценаристи.</w:t>
      </w:r>
    </w:p>
    <w:p w:rsidR="002F196C" w:rsidRPr="00166908" w:rsidRDefault="00166908" w:rsidP="00166908">
      <w:pPr>
        <w:ind w:left="72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="002F196C" w:rsidRPr="00166908">
        <w:rPr>
          <w:sz w:val="28"/>
          <w:szCs w:val="28"/>
          <w:lang w:val="bg-BG"/>
        </w:rPr>
        <w:t>Спечелени кастинги и участия в късометражни клипове</w:t>
      </w:r>
      <w:r w:rsidR="001E597A">
        <w:rPr>
          <w:sz w:val="28"/>
          <w:szCs w:val="28"/>
          <w:lang w:val="bg-BG"/>
        </w:rPr>
        <w:t xml:space="preserve"> </w:t>
      </w:r>
      <w:r w:rsidR="002F196C" w:rsidRPr="00166908">
        <w:rPr>
          <w:sz w:val="28"/>
          <w:szCs w:val="28"/>
          <w:lang w:val="bg-BG"/>
        </w:rPr>
        <w:t>- седем броя.</w:t>
      </w:r>
    </w:p>
    <w:p w:rsidR="00154A84" w:rsidRPr="00166908" w:rsidRDefault="00166908" w:rsidP="00166908">
      <w:pPr>
        <w:ind w:left="72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-</w:t>
      </w:r>
      <w:r w:rsidR="002F196C" w:rsidRPr="00166908">
        <w:rPr>
          <w:sz w:val="28"/>
          <w:szCs w:val="28"/>
          <w:lang w:val="bg-BG"/>
        </w:rPr>
        <w:t xml:space="preserve">Спечелени кастинг и участие на възпитаник на школата в новият проект на БНТ- сериала „Всичко за сина ми“ с продуцент Евтим </w:t>
      </w:r>
      <w:proofErr w:type="spellStart"/>
      <w:r w:rsidR="002F196C" w:rsidRPr="00166908">
        <w:rPr>
          <w:sz w:val="28"/>
          <w:szCs w:val="28"/>
          <w:lang w:val="bg-BG"/>
        </w:rPr>
        <w:t>Милошев</w:t>
      </w:r>
      <w:proofErr w:type="spellEnd"/>
      <w:r w:rsidR="002F196C" w:rsidRPr="00166908">
        <w:rPr>
          <w:sz w:val="28"/>
          <w:szCs w:val="28"/>
          <w:lang w:val="bg-BG"/>
        </w:rPr>
        <w:t xml:space="preserve"> и компанията му</w:t>
      </w:r>
    </w:p>
    <w:p w:rsidR="002F196C" w:rsidRPr="00456E9F" w:rsidRDefault="002F196C" w:rsidP="00456E9F">
      <w:pPr>
        <w:ind w:firstLine="720"/>
        <w:jc w:val="both"/>
        <w:rPr>
          <w:sz w:val="28"/>
          <w:szCs w:val="28"/>
          <w:lang w:val="bg-BG"/>
        </w:rPr>
      </w:pPr>
      <w:r w:rsidRPr="00456E9F">
        <w:rPr>
          <w:sz w:val="28"/>
          <w:szCs w:val="28"/>
          <w:lang w:val="bg-BG"/>
        </w:rPr>
        <w:t xml:space="preserve"> „ </w:t>
      </w:r>
      <w:proofErr w:type="spellStart"/>
      <w:r w:rsidRPr="00456E9F">
        <w:rPr>
          <w:sz w:val="28"/>
          <w:szCs w:val="28"/>
          <w:lang w:val="bg-BG"/>
        </w:rPr>
        <w:t>Дрийм</w:t>
      </w:r>
      <w:proofErr w:type="spellEnd"/>
      <w:r w:rsidRPr="00456E9F">
        <w:rPr>
          <w:sz w:val="28"/>
          <w:szCs w:val="28"/>
          <w:lang w:val="bg-BG"/>
        </w:rPr>
        <w:t xml:space="preserve"> </w:t>
      </w:r>
      <w:proofErr w:type="spellStart"/>
      <w:r w:rsidRPr="00456E9F">
        <w:rPr>
          <w:sz w:val="28"/>
          <w:szCs w:val="28"/>
          <w:lang w:val="bg-BG"/>
        </w:rPr>
        <w:t>тийм</w:t>
      </w:r>
      <w:proofErr w:type="spellEnd"/>
      <w:r w:rsidRPr="00456E9F">
        <w:rPr>
          <w:sz w:val="28"/>
          <w:szCs w:val="28"/>
          <w:lang w:val="bg-BG"/>
        </w:rPr>
        <w:t>“</w:t>
      </w:r>
      <w:r w:rsidR="00154A84" w:rsidRPr="00456E9F">
        <w:rPr>
          <w:sz w:val="28"/>
          <w:szCs w:val="28"/>
          <w:lang w:val="bg-BG"/>
        </w:rPr>
        <w:t>.</w:t>
      </w:r>
    </w:p>
    <w:p w:rsidR="00154A84" w:rsidRPr="00166908" w:rsidRDefault="00166908" w:rsidP="00456E9F">
      <w:pPr>
        <w:ind w:left="720" w:firstLine="720"/>
        <w:jc w:val="both"/>
        <w:rPr>
          <w:i/>
          <w:sz w:val="28"/>
          <w:szCs w:val="28"/>
          <w:u w:val="single"/>
          <w:lang w:val="bg-BG"/>
        </w:rPr>
      </w:pPr>
      <w:r>
        <w:rPr>
          <w:i/>
          <w:sz w:val="28"/>
          <w:szCs w:val="28"/>
          <w:u w:val="single"/>
          <w:lang w:val="bg-BG"/>
        </w:rPr>
        <w:t xml:space="preserve"> </w:t>
      </w:r>
      <w:r w:rsidRPr="00166908">
        <w:rPr>
          <w:i/>
          <w:sz w:val="28"/>
          <w:szCs w:val="28"/>
          <w:u w:val="single"/>
          <w:lang w:val="bg-BG"/>
        </w:rPr>
        <w:t>3.3</w:t>
      </w:r>
      <w:r w:rsidR="00154A84" w:rsidRPr="00166908">
        <w:rPr>
          <w:i/>
          <w:sz w:val="28"/>
          <w:szCs w:val="28"/>
          <w:u w:val="single"/>
          <w:lang w:val="bg-BG"/>
        </w:rPr>
        <w:t>Футболен отбор „ Л</w:t>
      </w:r>
      <w:r>
        <w:rPr>
          <w:i/>
          <w:sz w:val="28"/>
          <w:szCs w:val="28"/>
          <w:u w:val="single"/>
          <w:lang w:val="bg-BG"/>
        </w:rPr>
        <w:t xml:space="preserve">озенец </w:t>
      </w:r>
      <w:proofErr w:type="spellStart"/>
      <w:r>
        <w:rPr>
          <w:i/>
          <w:sz w:val="28"/>
          <w:szCs w:val="28"/>
          <w:u w:val="single"/>
          <w:lang w:val="bg-BG"/>
        </w:rPr>
        <w:t>Олд</w:t>
      </w:r>
      <w:proofErr w:type="spellEnd"/>
      <w:r>
        <w:rPr>
          <w:i/>
          <w:sz w:val="28"/>
          <w:szCs w:val="28"/>
          <w:u w:val="single"/>
          <w:lang w:val="bg-BG"/>
        </w:rPr>
        <w:t xml:space="preserve"> </w:t>
      </w:r>
      <w:proofErr w:type="spellStart"/>
      <w:r>
        <w:rPr>
          <w:i/>
          <w:sz w:val="28"/>
          <w:szCs w:val="28"/>
          <w:u w:val="single"/>
          <w:lang w:val="bg-BG"/>
        </w:rPr>
        <w:t>старс</w:t>
      </w:r>
      <w:proofErr w:type="spellEnd"/>
      <w:r>
        <w:rPr>
          <w:i/>
          <w:sz w:val="28"/>
          <w:szCs w:val="28"/>
          <w:u w:val="single"/>
          <w:lang w:val="bg-BG"/>
        </w:rPr>
        <w:t>“.</w:t>
      </w:r>
      <w:r w:rsidR="001E597A">
        <w:rPr>
          <w:i/>
          <w:sz w:val="28"/>
          <w:szCs w:val="28"/>
          <w:u w:val="single"/>
          <w:lang w:val="bg-BG"/>
        </w:rPr>
        <w:t xml:space="preserve"> </w:t>
      </w:r>
      <w:r w:rsidR="00154A84" w:rsidRPr="00166908">
        <w:rPr>
          <w:sz w:val="28"/>
          <w:szCs w:val="28"/>
          <w:lang w:val="bg-BG"/>
        </w:rPr>
        <w:t>Отборът с ръководител Атанас Минев през изминалият отчетен период участва активно в спортния живот на столицата и страната. Формацията включва 26 състезатели, членове на НЧ“ Пробуда – 1946“ и провежда регулярен тренировъчен процес. И през този сезон отборът продължи участието си в Българската футболна „ Форум – лига“, където завоюва престижното второ място. Нападателят Теодор Димитров също се о</w:t>
      </w:r>
      <w:r w:rsidR="00CE1D0B">
        <w:rPr>
          <w:sz w:val="28"/>
          <w:szCs w:val="28"/>
          <w:lang w:val="bg-BG"/>
        </w:rPr>
        <w:t>тличи, спечелвайки приза за гол</w:t>
      </w:r>
      <w:r w:rsidR="00154A84" w:rsidRPr="00166908">
        <w:rPr>
          <w:sz w:val="28"/>
          <w:szCs w:val="28"/>
          <w:lang w:val="bg-BG"/>
        </w:rPr>
        <w:t>майстор на първенството. През последните две години отборът бе сериозно подмладен, емблематичен е за развитието на масовият спорт в квартала и притежава всички възможности и амбиция да повтори успеха си от 2016</w:t>
      </w:r>
      <w:r w:rsidR="001E597A">
        <w:rPr>
          <w:sz w:val="28"/>
          <w:szCs w:val="28"/>
          <w:lang w:val="bg-BG"/>
        </w:rPr>
        <w:t xml:space="preserve"> </w:t>
      </w:r>
      <w:r w:rsidR="00154A84" w:rsidRPr="00166908">
        <w:rPr>
          <w:sz w:val="28"/>
          <w:szCs w:val="28"/>
          <w:lang w:val="bg-BG"/>
        </w:rPr>
        <w:t>г., когато стана шампион на „ Форум- лигата“.</w:t>
      </w:r>
    </w:p>
    <w:p w:rsidR="000008B4" w:rsidRDefault="000008B4" w:rsidP="000008B4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 w:rsidRPr="000008B4">
        <w:rPr>
          <w:b/>
          <w:sz w:val="28"/>
          <w:szCs w:val="28"/>
          <w:lang w:val="bg-BG"/>
        </w:rPr>
        <w:t>Групи и формаци</w:t>
      </w:r>
      <w:r>
        <w:rPr>
          <w:b/>
          <w:sz w:val="28"/>
          <w:szCs w:val="28"/>
          <w:lang w:val="bg-BG"/>
        </w:rPr>
        <w:t>и</w:t>
      </w:r>
      <w:r w:rsidRPr="000008B4">
        <w:rPr>
          <w:b/>
          <w:sz w:val="28"/>
          <w:szCs w:val="28"/>
          <w:lang w:val="bg-BG"/>
        </w:rPr>
        <w:t>, развиващи съвместна дейн</w:t>
      </w:r>
      <w:r>
        <w:rPr>
          <w:b/>
          <w:sz w:val="28"/>
          <w:szCs w:val="28"/>
          <w:lang w:val="bg-BG"/>
        </w:rPr>
        <w:t>ост и партньорство с читалището.</w:t>
      </w:r>
    </w:p>
    <w:p w:rsidR="000008B4" w:rsidRPr="003D16E7" w:rsidRDefault="00456E9F" w:rsidP="003D16E7">
      <w:pPr>
        <w:pStyle w:val="a3"/>
        <w:ind w:firstLine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Изпълнявайки изискванията на чл.3 от ЗНЧ, читалището осъществява съвместна културно- просветна и образователна дейност, привличайки кат</w:t>
      </w:r>
      <w:r w:rsidR="001E597A">
        <w:rPr>
          <w:sz w:val="28"/>
          <w:szCs w:val="28"/>
          <w:lang w:val="bg-BG"/>
        </w:rPr>
        <w:t>о партньори редица художествено</w:t>
      </w:r>
      <w:r>
        <w:rPr>
          <w:sz w:val="28"/>
          <w:szCs w:val="28"/>
          <w:lang w:val="bg-BG"/>
        </w:rPr>
        <w:t>–творчески състави и формации</w:t>
      </w:r>
      <w:r w:rsidR="001E597A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 xml:space="preserve">притежаващи високи професионални качества. За целта читалището осигурява </w:t>
      </w:r>
      <w:r w:rsidR="003D16E7">
        <w:rPr>
          <w:sz w:val="28"/>
          <w:szCs w:val="28"/>
          <w:lang w:val="bg-BG"/>
        </w:rPr>
        <w:t xml:space="preserve">и поддържа </w:t>
      </w:r>
      <w:r>
        <w:rPr>
          <w:sz w:val="28"/>
          <w:szCs w:val="28"/>
          <w:lang w:val="bg-BG"/>
        </w:rPr>
        <w:t>материално – техническа</w:t>
      </w:r>
      <w:r w:rsidR="003D16E7">
        <w:rPr>
          <w:sz w:val="28"/>
          <w:szCs w:val="28"/>
          <w:lang w:val="bg-BG"/>
        </w:rPr>
        <w:t xml:space="preserve">та </w:t>
      </w:r>
      <w:r>
        <w:rPr>
          <w:sz w:val="28"/>
          <w:szCs w:val="28"/>
          <w:lang w:val="bg-BG"/>
        </w:rPr>
        <w:t xml:space="preserve"> б</w:t>
      </w:r>
      <w:r w:rsidR="003D16E7">
        <w:rPr>
          <w:sz w:val="28"/>
          <w:szCs w:val="28"/>
          <w:lang w:val="bg-BG"/>
        </w:rPr>
        <w:t xml:space="preserve">аза за работа на тези състави, </w:t>
      </w:r>
      <w:r>
        <w:rPr>
          <w:sz w:val="28"/>
          <w:szCs w:val="28"/>
          <w:lang w:val="bg-BG"/>
        </w:rPr>
        <w:t>финансира техни конкретни изяви съобразно финансовите си възможности</w:t>
      </w:r>
      <w:r w:rsidR="003D16E7">
        <w:rPr>
          <w:sz w:val="28"/>
          <w:szCs w:val="28"/>
          <w:lang w:val="bg-BG"/>
        </w:rPr>
        <w:t xml:space="preserve"> и подпомага набирането на участници. По този начин се обогатява културния живот на района</w:t>
      </w:r>
      <w:r w:rsidRPr="003D16E7">
        <w:rPr>
          <w:sz w:val="28"/>
          <w:szCs w:val="28"/>
          <w:lang w:val="bg-BG"/>
        </w:rPr>
        <w:t xml:space="preserve">. </w:t>
      </w:r>
      <w:r w:rsidR="003D16E7" w:rsidRPr="003D16E7">
        <w:rPr>
          <w:sz w:val="28"/>
          <w:szCs w:val="28"/>
          <w:lang w:val="bg-BG"/>
        </w:rPr>
        <w:t xml:space="preserve">От своя страна партньорите участват в изяви от името на читалището. </w:t>
      </w:r>
    </w:p>
    <w:p w:rsidR="000008B4" w:rsidRDefault="000008B4" w:rsidP="00456E9F">
      <w:pPr>
        <w:pStyle w:val="a3"/>
        <w:ind w:firstLine="360"/>
        <w:jc w:val="both"/>
        <w:rPr>
          <w:sz w:val="28"/>
          <w:szCs w:val="28"/>
          <w:lang w:val="bg-BG"/>
        </w:rPr>
      </w:pPr>
      <w:r w:rsidRPr="000008B4">
        <w:rPr>
          <w:i/>
          <w:sz w:val="28"/>
          <w:szCs w:val="28"/>
          <w:lang w:val="bg-BG"/>
        </w:rPr>
        <w:t xml:space="preserve">4.1.Музикална формация“ Бон </w:t>
      </w:r>
      <w:proofErr w:type="spellStart"/>
      <w:r w:rsidRPr="000008B4">
        <w:rPr>
          <w:i/>
          <w:sz w:val="28"/>
          <w:szCs w:val="28"/>
          <w:lang w:val="bg-BG"/>
        </w:rPr>
        <w:t>Бон</w:t>
      </w:r>
      <w:proofErr w:type="spellEnd"/>
      <w:r w:rsidRPr="000008B4">
        <w:rPr>
          <w:i/>
          <w:sz w:val="28"/>
          <w:szCs w:val="28"/>
          <w:lang w:val="bg-BG"/>
        </w:rPr>
        <w:t>“ .</w:t>
      </w:r>
      <w:r>
        <w:rPr>
          <w:sz w:val="28"/>
          <w:szCs w:val="28"/>
          <w:lang w:val="bg-BG"/>
        </w:rPr>
        <w:t xml:space="preserve"> Групата която е знакова и известна в страната и чужбина продължи да разнася славата на България и да утвърждава таланта ни певческите възможности на българските деца. Съставът с изключително високи качества и постижения, се ръководи от </w:t>
      </w:r>
      <w:proofErr w:type="spellStart"/>
      <w:r>
        <w:rPr>
          <w:sz w:val="28"/>
          <w:szCs w:val="28"/>
          <w:lang w:val="bg-BG"/>
        </w:rPr>
        <w:t>Розина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Караславова</w:t>
      </w:r>
      <w:proofErr w:type="spellEnd"/>
      <w:r>
        <w:rPr>
          <w:sz w:val="28"/>
          <w:szCs w:val="28"/>
          <w:lang w:val="bg-BG"/>
        </w:rPr>
        <w:t xml:space="preserve">, носител на почетния знак на МК“ Златен век“. Състой се от около 30 деца, разпределени по възраст и качества. Регулярно провежда репетиционно – образователната </w:t>
      </w:r>
      <w:r w:rsidR="00450385">
        <w:rPr>
          <w:sz w:val="28"/>
          <w:szCs w:val="28"/>
          <w:lang w:val="bg-BG"/>
        </w:rPr>
        <w:t>си дейност съвместно с</w:t>
      </w:r>
      <w:r>
        <w:rPr>
          <w:sz w:val="28"/>
          <w:szCs w:val="28"/>
          <w:lang w:val="bg-BG"/>
        </w:rPr>
        <w:t xml:space="preserve"> читалището. През отчетния</w:t>
      </w:r>
      <w:r w:rsidR="004847B3">
        <w:rPr>
          <w:sz w:val="28"/>
          <w:szCs w:val="28"/>
          <w:lang w:val="bg-BG"/>
        </w:rPr>
        <w:t xml:space="preserve"> период е взел </w:t>
      </w:r>
      <w:r>
        <w:rPr>
          <w:sz w:val="28"/>
          <w:szCs w:val="28"/>
          <w:lang w:val="bg-BG"/>
        </w:rPr>
        <w:t xml:space="preserve"> участие в 18 различни форуми- концерти, фестивали и др. По- значимите изяви на групата са:</w:t>
      </w:r>
    </w:p>
    <w:p w:rsidR="000008B4" w:rsidRDefault="000008B4" w:rsidP="000008B4">
      <w:pPr>
        <w:pStyle w:val="a3"/>
        <w:jc w:val="both"/>
        <w:rPr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>Участие в благотворителната президентска кампания „ Българската коледа“ в НТ „ Иван Вазов“, София</w:t>
      </w:r>
      <w:r w:rsidR="004847B3">
        <w:rPr>
          <w:sz w:val="28"/>
          <w:szCs w:val="28"/>
          <w:lang w:val="bg-BG"/>
        </w:rPr>
        <w:t>.</w:t>
      </w:r>
    </w:p>
    <w:p w:rsidR="000008B4" w:rsidRDefault="000008B4" w:rsidP="000008B4">
      <w:pPr>
        <w:pStyle w:val="a3"/>
        <w:jc w:val="both"/>
        <w:rPr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Благотворителен мини сезон съвместно с </w:t>
      </w:r>
      <w:r>
        <w:rPr>
          <w:sz w:val="28"/>
          <w:szCs w:val="28"/>
        </w:rPr>
        <w:t>UNICEFF- Bulgaria,</w:t>
      </w:r>
      <w:r>
        <w:rPr>
          <w:sz w:val="28"/>
          <w:szCs w:val="28"/>
          <w:lang w:val="bg-BG"/>
        </w:rPr>
        <w:t>с победител член на състава.</w:t>
      </w:r>
    </w:p>
    <w:p w:rsidR="000008B4" w:rsidRDefault="000008B4" w:rsidP="000008B4">
      <w:pPr>
        <w:pStyle w:val="a3"/>
        <w:jc w:val="both"/>
        <w:rPr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>Редица участия в телевизионното шоу „ С Рачков всичко е възможно“ на Нова ТВ.</w:t>
      </w:r>
    </w:p>
    <w:p w:rsidR="000008B4" w:rsidRDefault="000008B4" w:rsidP="000008B4">
      <w:pPr>
        <w:pStyle w:val="a3"/>
        <w:jc w:val="both"/>
        <w:rPr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>Участие в концерти с известни на</w:t>
      </w:r>
      <w:r w:rsidR="004847B3">
        <w:rPr>
          <w:sz w:val="28"/>
          <w:szCs w:val="28"/>
          <w:lang w:val="bg-BG"/>
        </w:rPr>
        <w:t>ши изпълнители и творци, като Ст</w:t>
      </w:r>
      <w:r>
        <w:rPr>
          <w:sz w:val="28"/>
          <w:szCs w:val="28"/>
          <w:lang w:val="bg-BG"/>
        </w:rPr>
        <w:t xml:space="preserve">. Димитров, Л. Киров, Б. </w:t>
      </w:r>
      <w:proofErr w:type="spellStart"/>
      <w:r>
        <w:rPr>
          <w:sz w:val="28"/>
          <w:szCs w:val="28"/>
          <w:lang w:val="bg-BG"/>
        </w:rPr>
        <w:t>Карадочева</w:t>
      </w:r>
      <w:proofErr w:type="spellEnd"/>
      <w:r>
        <w:rPr>
          <w:sz w:val="28"/>
          <w:szCs w:val="28"/>
          <w:lang w:val="bg-BG"/>
        </w:rPr>
        <w:t xml:space="preserve"> и др.</w:t>
      </w:r>
    </w:p>
    <w:p w:rsidR="000008B4" w:rsidRDefault="000008B4" w:rsidP="000008B4">
      <w:pPr>
        <w:pStyle w:val="a3"/>
        <w:jc w:val="both"/>
        <w:rPr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lastRenderedPageBreak/>
        <w:t>-</w:t>
      </w:r>
      <w:r>
        <w:rPr>
          <w:sz w:val="28"/>
          <w:szCs w:val="28"/>
          <w:lang w:val="bg-BG"/>
        </w:rPr>
        <w:t xml:space="preserve">Участие в </w:t>
      </w:r>
      <w:r w:rsidR="00450385">
        <w:rPr>
          <w:sz w:val="28"/>
          <w:szCs w:val="28"/>
          <w:lang w:val="bg-BG"/>
        </w:rPr>
        <w:t>„ Празници на и</w:t>
      </w:r>
      <w:r>
        <w:rPr>
          <w:sz w:val="28"/>
          <w:szCs w:val="28"/>
          <w:lang w:val="bg-BG"/>
        </w:rPr>
        <w:t xml:space="preserve">зкуствата </w:t>
      </w:r>
      <w:proofErr w:type="spellStart"/>
      <w:r w:rsidR="00450385">
        <w:rPr>
          <w:sz w:val="28"/>
          <w:szCs w:val="28"/>
          <w:lang w:val="bg-BG"/>
        </w:rPr>
        <w:t>Аполония</w:t>
      </w:r>
      <w:proofErr w:type="spellEnd"/>
      <w:r w:rsidR="00450385">
        <w:rPr>
          <w:sz w:val="28"/>
          <w:szCs w:val="28"/>
          <w:lang w:val="bg-BG"/>
        </w:rPr>
        <w:t>“, гр. Созопол</w:t>
      </w:r>
    </w:p>
    <w:p w:rsidR="00450385" w:rsidRDefault="00450385" w:rsidP="000008B4">
      <w:pPr>
        <w:pStyle w:val="a3"/>
        <w:jc w:val="both"/>
        <w:rPr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>Участие в празника на район „ Лозенец“ по случай Спасовден.</w:t>
      </w:r>
    </w:p>
    <w:p w:rsidR="00450385" w:rsidRDefault="00450385" w:rsidP="000008B4">
      <w:pPr>
        <w:pStyle w:val="a3"/>
        <w:jc w:val="both"/>
        <w:rPr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Участие и лауреатски звания на фестивали като „ Сцена на вековете“ – В. Търново, „ </w:t>
      </w:r>
      <w:proofErr w:type="spellStart"/>
      <w:r>
        <w:rPr>
          <w:sz w:val="28"/>
          <w:szCs w:val="28"/>
        </w:rPr>
        <w:t>Sofiq</w:t>
      </w:r>
      <w:proofErr w:type="spellEnd"/>
      <w:r>
        <w:rPr>
          <w:sz w:val="28"/>
          <w:szCs w:val="28"/>
        </w:rPr>
        <w:t xml:space="preserve"> summer fest</w:t>
      </w:r>
      <w:r w:rsidR="004847B3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>- гр. София и др.</w:t>
      </w:r>
    </w:p>
    <w:p w:rsidR="00450385" w:rsidRDefault="00450385" w:rsidP="000008B4">
      <w:pPr>
        <w:pStyle w:val="a3"/>
        <w:jc w:val="both"/>
        <w:rPr>
          <w:sz w:val="28"/>
          <w:szCs w:val="28"/>
          <w:lang w:val="bg-BG"/>
        </w:rPr>
      </w:pPr>
    </w:p>
    <w:p w:rsidR="00450385" w:rsidRDefault="00E60F62" w:rsidP="00456E9F">
      <w:pPr>
        <w:pStyle w:val="a3"/>
        <w:ind w:firstLine="720"/>
        <w:jc w:val="both"/>
        <w:rPr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4.2 Де</w:t>
      </w:r>
      <w:r w:rsidR="00450385" w:rsidRPr="00450385">
        <w:rPr>
          <w:i/>
          <w:sz w:val="28"/>
          <w:szCs w:val="28"/>
          <w:lang w:val="bg-BG"/>
        </w:rPr>
        <w:t>тски спортен клуб „ Пумпал“</w:t>
      </w:r>
      <w:r w:rsidR="00450385">
        <w:rPr>
          <w:i/>
          <w:sz w:val="28"/>
          <w:szCs w:val="28"/>
          <w:lang w:val="bg-BG"/>
        </w:rPr>
        <w:t xml:space="preserve">. </w:t>
      </w:r>
      <w:r w:rsidR="00450385">
        <w:rPr>
          <w:sz w:val="28"/>
          <w:szCs w:val="28"/>
          <w:lang w:val="bg-BG"/>
        </w:rPr>
        <w:t xml:space="preserve">Формацията, която е всепризнат лидер в областта на детското спортно- танцово изкуство, се състой от около 70 деца и работи под ръководството на танцовия педагог Жасмина Стоянова. Възрастовия диапазон на участниците е от 3 до 14 години. Заниманията се извеждат редовно в танцовата зала на </w:t>
      </w:r>
      <w:r w:rsidR="004847B3">
        <w:rPr>
          <w:sz w:val="28"/>
          <w:szCs w:val="28"/>
          <w:lang w:val="bg-BG"/>
        </w:rPr>
        <w:t>читалището. През 2023 г. съставът</w:t>
      </w:r>
      <w:r w:rsidR="00450385">
        <w:rPr>
          <w:sz w:val="28"/>
          <w:szCs w:val="28"/>
          <w:lang w:val="bg-BG"/>
        </w:rPr>
        <w:t xml:space="preserve"> продължи активното си участие в множество конкурсни и концертни изяви у нас и в чужбина. Общият брой участия е 12, четири от които са изяви в чужбина- Австрия, Чехия и Сърбия. Спечелените призови места и награди са общо 27, от които:</w:t>
      </w:r>
      <w:r w:rsidR="001A37DB">
        <w:rPr>
          <w:sz w:val="28"/>
          <w:szCs w:val="28"/>
          <w:lang w:val="bg-BG"/>
        </w:rPr>
        <w:t xml:space="preserve"> </w:t>
      </w:r>
      <w:r w:rsidR="00450385">
        <w:rPr>
          <w:sz w:val="28"/>
          <w:szCs w:val="28"/>
          <w:lang w:val="bg-BG"/>
        </w:rPr>
        <w:t>първи места( златни медали и отличия</w:t>
      </w:r>
      <w:r w:rsidR="004847B3">
        <w:rPr>
          <w:sz w:val="28"/>
          <w:szCs w:val="28"/>
          <w:lang w:val="bg-BG"/>
        </w:rPr>
        <w:t xml:space="preserve">) </w:t>
      </w:r>
      <w:r w:rsidR="00450385">
        <w:rPr>
          <w:sz w:val="28"/>
          <w:szCs w:val="28"/>
          <w:lang w:val="bg-BG"/>
        </w:rPr>
        <w:t xml:space="preserve">- 13; втори места- </w:t>
      </w:r>
      <w:r w:rsidR="004847B3">
        <w:rPr>
          <w:sz w:val="28"/>
          <w:szCs w:val="28"/>
          <w:lang w:val="bg-BG"/>
        </w:rPr>
        <w:t>6; трети и др. призови места- 8</w:t>
      </w:r>
      <w:r w:rsidR="00450385">
        <w:rPr>
          <w:sz w:val="28"/>
          <w:szCs w:val="28"/>
          <w:lang w:val="bg-BG"/>
        </w:rPr>
        <w:t xml:space="preserve">. </w:t>
      </w:r>
    </w:p>
    <w:p w:rsidR="00450385" w:rsidRDefault="00450385" w:rsidP="00450385">
      <w:pPr>
        <w:pStyle w:val="a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Като по- важни участия могат да се </w:t>
      </w:r>
      <w:r w:rsidR="001A37DB">
        <w:rPr>
          <w:sz w:val="28"/>
          <w:szCs w:val="28"/>
          <w:lang w:val="bg-BG"/>
        </w:rPr>
        <w:t xml:space="preserve"> посочат:</w:t>
      </w:r>
    </w:p>
    <w:p w:rsidR="001A37DB" w:rsidRDefault="001A37DB" w:rsidP="00450385">
      <w:pPr>
        <w:pStyle w:val="a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-Танцов турнир“</w:t>
      </w:r>
      <w:r>
        <w:rPr>
          <w:sz w:val="28"/>
          <w:szCs w:val="28"/>
        </w:rPr>
        <w:t xml:space="preserve">Grand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Cub Bulgaria”</w:t>
      </w:r>
    </w:p>
    <w:p w:rsidR="001A37DB" w:rsidRDefault="001A37DB" w:rsidP="004503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-Международен танцов турнир“ </w:t>
      </w:r>
      <w:r>
        <w:rPr>
          <w:sz w:val="28"/>
          <w:szCs w:val="28"/>
        </w:rPr>
        <w:t>Vienna Dance Open 2023”.</w:t>
      </w:r>
    </w:p>
    <w:p w:rsidR="001A37DB" w:rsidRDefault="001A37DB" w:rsidP="00450385">
      <w:pPr>
        <w:pStyle w:val="a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-Танцова балканиада 2023, гр. Ниш, Сърбия</w:t>
      </w:r>
    </w:p>
    <w:p w:rsidR="001A37DB" w:rsidRDefault="001A37DB" w:rsidP="00450385">
      <w:pPr>
        <w:pStyle w:val="a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-Танцов турнир „ Парад на звездите“, София 2023г</w:t>
      </w:r>
    </w:p>
    <w:p w:rsidR="001A37DB" w:rsidRPr="006979B1" w:rsidRDefault="001A37DB" w:rsidP="00450385">
      <w:pPr>
        <w:pStyle w:val="a3"/>
        <w:jc w:val="both"/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</w:pPr>
      <w:r w:rsidRPr="006979B1">
        <w:rPr>
          <w:rFonts w:cstheme="minorHAnsi"/>
          <w:sz w:val="28"/>
          <w:szCs w:val="28"/>
          <w:lang w:val="bg-BG"/>
        </w:rPr>
        <w:t>-</w:t>
      </w:r>
      <w:r w:rsidR="00D5671D" w:rsidRPr="006979B1">
        <w:rPr>
          <w:rFonts w:cstheme="minorHAnsi"/>
          <w:sz w:val="28"/>
          <w:szCs w:val="28"/>
          <w:lang w:val="bg-BG"/>
        </w:rPr>
        <w:t xml:space="preserve"> </w:t>
      </w:r>
      <w:r w:rsidR="00D5671D" w:rsidRPr="006979B1">
        <w:rPr>
          <w:rFonts w:cstheme="minorHAnsi"/>
          <w:color w:val="000000"/>
          <w:sz w:val="28"/>
          <w:szCs w:val="28"/>
          <w:shd w:val="clear" w:color="auto" w:fill="FFFFFF"/>
        </w:rPr>
        <w:t xml:space="preserve">XXI </w:t>
      </w:r>
      <w:proofErr w:type="spellStart"/>
      <w:r w:rsidR="00D5671D" w:rsidRPr="006979B1">
        <w:rPr>
          <w:rFonts w:cstheme="minorHAnsi"/>
          <w:color w:val="000000"/>
          <w:sz w:val="28"/>
          <w:szCs w:val="28"/>
          <w:shd w:val="clear" w:color="auto" w:fill="FFFFFF"/>
        </w:rPr>
        <w:t>танцов</w:t>
      </w:r>
      <w:proofErr w:type="spellEnd"/>
      <w:r w:rsidR="00D5671D" w:rsidRPr="006979B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D5671D"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фестивал </w:t>
      </w:r>
      <w:r w:rsidR="004847B3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–</w:t>
      </w:r>
      <w:r w:rsidR="00D5671D"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 конкурс</w:t>
      </w:r>
      <w:r w:rsidR="004847B3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,</w:t>
      </w:r>
      <w:r w:rsidR="00D5671D" w:rsidRPr="006979B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671D" w:rsidRPr="006979B1">
        <w:rPr>
          <w:rFonts w:cstheme="minorHAnsi"/>
          <w:color w:val="000000"/>
          <w:sz w:val="28"/>
          <w:szCs w:val="28"/>
          <w:shd w:val="clear" w:color="auto" w:fill="FFFFFF"/>
        </w:rPr>
        <w:t>организиран</w:t>
      </w:r>
      <w:proofErr w:type="spellEnd"/>
      <w:r w:rsidR="00D5671D" w:rsidRPr="006979B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671D" w:rsidRPr="006979B1">
        <w:rPr>
          <w:rFonts w:cstheme="minorHAnsi"/>
          <w:color w:val="000000"/>
          <w:sz w:val="28"/>
          <w:szCs w:val="28"/>
          <w:shd w:val="clear" w:color="auto" w:fill="FFFFFF"/>
        </w:rPr>
        <w:t>от</w:t>
      </w:r>
      <w:proofErr w:type="spellEnd"/>
      <w:r w:rsidR="00D5671D" w:rsidRPr="006979B1">
        <w:rPr>
          <w:rFonts w:cstheme="minorHAnsi"/>
          <w:color w:val="000000"/>
          <w:sz w:val="28"/>
          <w:szCs w:val="28"/>
          <w:shd w:val="clear" w:color="auto" w:fill="FFFFFF"/>
        </w:rPr>
        <w:t xml:space="preserve">  С</w:t>
      </w:r>
      <w:proofErr w:type="spellStart"/>
      <w:r w:rsidR="00D5671D"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дружение</w:t>
      </w:r>
      <w:proofErr w:type="spellEnd"/>
      <w:r w:rsidR="00D5671D"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 на </w:t>
      </w:r>
      <w:r w:rsidR="00D5671D" w:rsidRPr="006979B1">
        <w:rPr>
          <w:rFonts w:cstheme="minorHAnsi"/>
          <w:color w:val="000000"/>
          <w:sz w:val="28"/>
          <w:szCs w:val="28"/>
          <w:shd w:val="clear" w:color="auto" w:fill="FFFFFF"/>
        </w:rPr>
        <w:t>с</w:t>
      </w:r>
      <w:proofErr w:type="spellStart"/>
      <w:r w:rsidR="00D5671D"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офииските</w:t>
      </w:r>
      <w:proofErr w:type="spellEnd"/>
      <w:r w:rsidR="00D5671D"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r w:rsidR="00D5671D" w:rsidRPr="006979B1">
        <w:rPr>
          <w:rFonts w:cstheme="minorHAnsi"/>
          <w:color w:val="000000"/>
          <w:sz w:val="28"/>
          <w:szCs w:val="28"/>
          <w:shd w:val="clear" w:color="auto" w:fill="FFFFFF"/>
        </w:rPr>
        <w:t>народни</w:t>
      </w:r>
      <w:proofErr w:type="spellEnd"/>
      <w:r w:rsidR="00D5671D" w:rsidRPr="006979B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671D" w:rsidRPr="006979B1">
        <w:rPr>
          <w:rFonts w:cstheme="minorHAnsi"/>
          <w:color w:val="000000"/>
          <w:sz w:val="28"/>
          <w:szCs w:val="28"/>
          <w:shd w:val="clear" w:color="auto" w:fill="FFFFFF"/>
        </w:rPr>
        <w:t>читалища</w:t>
      </w:r>
      <w:proofErr w:type="spellEnd"/>
      <w:r w:rsidR="00D5671D" w:rsidRPr="006979B1">
        <w:rPr>
          <w:rFonts w:cstheme="minorHAnsi"/>
          <w:color w:val="000000"/>
          <w:sz w:val="28"/>
          <w:szCs w:val="28"/>
          <w:shd w:val="clear" w:color="auto" w:fill="FFFFFF"/>
        </w:rPr>
        <w:t xml:space="preserve"> - "ДА ОТКРИЕМ ТАЛАНТА"</w:t>
      </w:r>
      <w:r w:rsidR="00D5671D"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, София 2023г.</w:t>
      </w:r>
    </w:p>
    <w:p w:rsidR="00D5671D" w:rsidRPr="006979B1" w:rsidRDefault="00D5671D" w:rsidP="00450385">
      <w:pPr>
        <w:pStyle w:val="a3"/>
        <w:jc w:val="both"/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</w:pPr>
    </w:p>
    <w:p w:rsidR="00D5671D" w:rsidRPr="006979B1" w:rsidRDefault="00D5671D" w:rsidP="00456E9F">
      <w:pPr>
        <w:pStyle w:val="a3"/>
        <w:ind w:firstLine="720"/>
        <w:jc w:val="both"/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</w:pPr>
      <w:r w:rsidRPr="006979B1">
        <w:rPr>
          <w:rFonts w:cstheme="minorHAnsi"/>
          <w:i/>
          <w:color w:val="000000"/>
          <w:sz w:val="28"/>
          <w:szCs w:val="28"/>
          <w:shd w:val="clear" w:color="auto" w:fill="FFFFFF"/>
          <w:lang w:val="bg-BG"/>
        </w:rPr>
        <w:t>4.3 Хор</w:t>
      </w:r>
      <w:r w:rsidRPr="006979B1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”Ave </w:t>
      </w:r>
      <w:proofErr w:type="spellStart"/>
      <w:r w:rsidRPr="006979B1">
        <w:rPr>
          <w:rFonts w:cstheme="minorHAnsi"/>
          <w:i/>
          <w:color w:val="000000"/>
          <w:sz w:val="28"/>
          <w:szCs w:val="28"/>
          <w:shd w:val="clear" w:color="auto" w:fill="FFFFFF"/>
        </w:rPr>
        <w:t>musica</w:t>
      </w:r>
      <w:proofErr w:type="spellEnd"/>
      <w:r w:rsidRPr="006979B1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”. </w:t>
      </w:r>
      <w:r w:rsidRPr="006979B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Хорът е певческа формация, създадена през 1998г</w:t>
      </w:r>
      <w:r w:rsidR="004847B3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.</w:t>
      </w:r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 като смесен младежки хор. По настоящем се състой</w:t>
      </w:r>
      <w:r w:rsidR="00E60F62"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 от 19 певци- любители на възраст между 30 и 45 години. Ръководи се от госпожа Таня </w:t>
      </w:r>
      <w:proofErr w:type="spellStart"/>
      <w:r w:rsidR="00E60F62"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Никлева</w:t>
      </w:r>
      <w:proofErr w:type="spellEnd"/>
      <w:r w:rsidR="00E60F62"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- изтъкнат наш хоров диригент, която е същевременно и ръководител на хор „ </w:t>
      </w:r>
      <w:r w:rsidR="004847B3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Христина </w:t>
      </w:r>
      <w:proofErr w:type="spellStart"/>
      <w:r w:rsidR="004847B3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Морфова</w:t>
      </w:r>
      <w:proofErr w:type="spellEnd"/>
      <w:r w:rsidR="004847B3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“. Хора редовно</w:t>
      </w:r>
      <w:r w:rsidR="00E60F62"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 ежеседмично провежда </w:t>
      </w:r>
      <w:proofErr w:type="spellStart"/>
      <w:r w:rsidR="00E60F62"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спявки</w:t>
      </w:r>
      <w:proofErr w:type="spellEnd"/>
      <w:r w:rsidR="00CE1D0B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 </w:t>
      </w:r>
      <w:r w:rsidR="00E60F62"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( репетиции) в залата на читалищет</w:t>
      </w:r>
      <w:r w:rsidR="004847B3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о. През изминалата 2023 г. хорът </w:t>
      </w:r>
      <w:r w:rsidR="00E60F62"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реализира редица участия:</w:t>
      </w:r>
    </w:p>
    <w:p w:rsidR="00E60F62" w:rsidRPr="006979B1" w:rsidRDefault="00E60F62" w:rsidP="00E60F62">
      <w:pPr>
        <w:pStyle w:val="a3"/>
        <w:jc w:val="both"/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</w:pPr>
      <w:r w:rsidRPr="006979B1">
        <w:rPr>
          <w:rFonts w:cstheme="minorHAnsi"/>
          <w:i/>
          <w:color w:val="000000"/>
          <w:sz w:val="28"/>
          <w:szCs w:val="28"/>
          <w:shd w:val="clear" w:color="auto" w:fill="FFFFFF"/>
          <w:lang w:val="bg-BG"/>
        </w:rPr>
        <w:t>-</w:t>
      </w:r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Международен фестивал за православна музика, Поморие 2023 г.</w:t>
      </w:r>
    </w:p>
    <w:p w:rsidR="00E60F62" w:rsidRPr="006979B1" w:rsidRDefault="00E60F62" w:rsidP="00E60F62">
      <w:pPr>
        <w:pStyle w:val="a3"/>
        <w:jc w:val="both"/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</w:pPr>
      <w:r w:rsidRPr="006979B1">
        <w:rPr>
          <w:rFonts w:cstheme="minorHAnsi"/>
          <w:i/>
          <w:color w:val="000000"/>
          <w:sz w:val="28"/>
          <w:szCs w:val="28"/>
          <w:shd w:val="clear" w:color="auto" w:fill="FFFFFF"/>
          <w:lang w:val="bg-BG"/>
        </w:rPr>
        <w:t>-</w:t>
      </w:r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Самостоятелен концерт „ 25 години</w:t>
      </w:r>
      <w:r w:rsidRPr="006979B1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</w:t>
      </w:r>
      <w:r w:rsidRPr="006979B1">
        <w:rPr>
          <w:rFonts w:cstheme="minorHAnsi"/>
          <w:color w:val="000000"/>
          <w:sz w:val="28"/>
          <w:szCs w:val="28"/>
          <w:shd w:val="clear" w:color="auto" w:fill="FFFFFF"/>
        </w:rPr>
        <w:t xml:space="preserve">Ave </w:t>
      </w:r>
      <w:proofErr w:type="spellStart"/>
      <w:r w:rsidRPr="006979B1">
        <w:rPr>
          <w:rFonts w:cstheme="minorHAnsi"/>
          <w:color w:val="000000"/>
          <w:sz w:val="28"/>
          <w:szCs w:val="28"/>
          <w:shd w:val="clear" w:color="auto" w:fill="FFFFFF"/>
        </w:rPr>
        <w:t>musica</w:t>
      </w:r>
      <w:proofErr w:type="spellEnd"/>
      <w:r w:rsidRPr="006979B1">
        <w:rPr>
          <w:rFonts w:cstheme="minorHAnsi"/>
          <w:color w:val="000000"/>
          <w:sz w:val="28"/>
          <w:szCs w:val="28"/>
          <w:shd w:val="clear" w:color="auto" w:fill="FFFFFF"/>
        </w:rPr>
        <w:t>”.</w:t>
      </w:r>
      <w:r w:rsidRPr="006979B1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</w:t>
      </w:r>
      <w:r w:rsidRPr="006979B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4847B3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в базиликата „Света София“, д</w:t>
      </w:r>
      <w:r w:rsidR="003F7ABA"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екември,2023г.</w:t>
      </w:r>
    </w:p>
    <w:p w:rsidR="003F7ABA" w:rsidRPr="006979B1" w:rsidRDefault="003F7ABA" w:rsidP="00E60F62">
      <w:pPr>
        <w:pStyle w:val="a3"/>
        <w:jc w:val="both"/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</w:pPr>
      <w:r w:rsidRPr="006979B1">
        <w:rPr>
          <w:rFonts w:cstheme="minorHAnsi"/>
          <w:i/>
          <w:color w:val="000000"/>
          <w:sz w:val="28"/>
          <w:szCs w:val="28"/>
          <w:shd w:val="clear" w:color="auto" w:fill="FFFFFF"/>
          <w:lang w:val="bg-BG"/>
        </w:rPr>
        <w:t>-</w:t>
      </w:r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Участие в концерт „ </w:t>
      </w:r>
      <w:proofErr w:type="spellStart"/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Адиемус</w:t>
      </w:r>
      <w:proofErr w:type="spellEnd"/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- песни  на светилището“, зала „ България“ , декември 2023г.</w:t>
      </w:r>
    </w:p>
    <w:p w:rsidR="003F7ABA" w:rsidRPr="006979B1" w:rsidRDefault="003F7ABA" w:rsidP="00E60F62">
      <w:pPr>
        <w:pStyle w:val="a3"/>
        <w:jc w:val="both"/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</w:pPr>
      <w:r w:rsidRPr="006979B1">
        <w:rPr>
          <w:rFonts w:cstheme="minorHAnsi"/>
          <w:i/>
          <w:color w:val="000000"/>
          <w:sz w:val="28"/>
          <w:szCs w:val="28"/>
          <w:shd w:val="clear" w:color="auto" w:fill="FFFFFF"/>
          <w:lang w:val="bg-BG"/>
        </w:rPr>
        <w:t>-</w:t>
      </w:r>
      <w:r w:rsidR="004847B3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Участие в програми на БНР - </w:t>
      </w:r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 2023г.</w:t>
      </w:r>
    </w:p>
    <w:p w:rsidR="0036115B" w:rsidRDefault="003F7ABA" w:rsidP="003F7ABA">
      <w:pPr>
        <w:pStyle w:val="a3"/>
        <w:jc w:val="both"/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</w:pPr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 За участието си в фестивала в гр. Поморие хора е награден с грамота за достойно представяне и </w:t>
      </w:r>
      <w:proofErr w:type="spellStart"/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Благослов</w:t>
      </w:r>
      <w:proofErr w:type="spellEnd"/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 от </w:t>
      </w:r>
      <w:proofErr w:type="spellStart"/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предстоятеля</w:t>
      </w:r>
      <w:proofErr w:type="spellEnd"/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 на храм „ Рождество на </w:t>
      </w:r>
      <w:proofErr w:type="spellStart"/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Пресв</w:t>
      </w:r>
      <w:proofErr w:type="spellEnd"/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. Богородица“</w:t>
      </w:r>
      <w:r w:rsidR="005E0470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, както</w:t>
      </w:r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 и дипломи за високо худ</w:t>
      </w:r>
      <w:r w:rsidR="0036115B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ожествено хорово майсторство – </w:t>
      </w:r>
    </w:p>
    <w:p w:rsidR="00D5671D" w:rsidRPr="006979B1" w:rsidRDefault="003F7ABA" w:rsidP="003F7ABA">
      <w:pPr>
        <w:pStyle w:val="a3"/>
        <w:jc w:val="both"/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</w:pPr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2 бр.</w:t>
      </w:r>
    </w:p>
    <w:p w:rsidR="003F7ABA" w:rsidRPr="006979B1" w:rsidRDefault="003F7ABA" w:rsidP="003F7ABA">
      <w:pPr>
        <w:pStyle w:val="a3"/>
        <w:jc w:val="both"/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</w:pPr>
    </w:p>
    <w:p w:rsidR="003F7ABA" w:rsidRPr="006979B1" w:rsidRDefault="003F7ABA" w:rsidP="00456E9F">
      <w:pPr>
        <w:pStyle w:val="a3"/>
        <w:ind w:firstLine="720"/>
        <w:jc w:val="both"/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</w:pPr>
      <w:r w:rsidRPr="006979B1">
        <w:rPr>
          <w:rFonts w:cstheme="minorHAnsi"/>
          <w:i/>
          <w:color w:val="000000"/>
          <w:sz w:val="28"/>
          <w:szCs w:val="28"/>
          <w:shd w:val="clear" w:color="auto" w:fill="FFFFFF"/>
          <w:lang w:val="bg-BG"/>
        </w:rPr>
        <w:lastRenderedPageBreak/>
        <w:t xml:space="preserve">4.4 Студио“ </w:t>
      </w:r>
      <w:proofErr w:type="spellStart"/>
      <w:r w:rsidRPr="006979B1">
        <w:rPr>
          <w:rFonts w:cstheme="minorHAnsi"/>
          <w:i/>
          <w:color w:val="000000"/>
          <w:sz w:val="28"/>
          <w:szCs w:val="28"/>
          <w:shd w:val="clear" w:color="auto" w:fill="FFFFFF"/>
        </w:rPr>
        <w:t>Yovis</w:t>
      </w:r>
      <w:proofErr w:type="spellEnd"/>
      <w:r w:rsidRPr="006979B1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Art Studio”.</w:t>
      </w:r>
      <w:r w:rsidRPr="006979B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Представлява студио за обучение в областта на изобразителното изкуство за деца и възрастни. Работи се в две групи, съответно – възрастни и деца.</w:t>
      </w:r>
      <w:r w:rsidR="006979B1"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 </w:t>
      </w:r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Ръководители на групите са : Йовко Цанков и Лилия Симеонова. </w:t>
      </w:r>
    </w:p>
    <w:p w:rsidR="003F7ABA" w:rsidRPr="006979B1" w:rsidRDefault="003F7ABA" w:rsidP="003F7ABA">
      <w:pPr>
        <w:pStyle w:val="a3"/>
        <w:jc w:val="both"/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</w:pPr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Обучението се извежда по график, съответно с групата за възрасти – ежеседмично, а за деца- два пъти в седмицата. Подготвят се и ученици от 7 клас за кандидатстване в гимназии със засилено изучаване на изобразително изкуство.</w:t>
      </w:r>
    </w:p>
    <w:p w:rsidR="003F7ABA" w:rsidRPr="006979B1" w:rsidRDefault="003F7ABA" w:rsidP="003F7ABA">
      <w:pPr>
        <w:pStyle w:val="a3"/>
        <w:jc w:val="both"/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</w:pPr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През отчетния период Студиото е участвало в</w:t>
      </w:r>
      <w:r w:rsidR="0036115B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ъв</w:t>
      </w:r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 фестивал</w:t>
      </w:r>
      <w:r w:rsidR="006979B1"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 </w:t>
      </w:r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“Музите“ в гр. Созопол, където като групова формация е класирано на първо място. Участието е съчетано с провеждането и на художествен пленер в града.</w:t>
      </w:r>
      <w:r w:rsidR="006979B1"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 </w:t>
      </w:r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Проведен е и х</w:t>
      </w:r>
      <w:r w:rsidR="006979B1"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удожествен пленер в гр. </w:t>
      </w:r>
      <w:proofErr w:type="spellStart"/>
      <w:r w:rsidR="006979B1"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Керамоти</w:t>
      </w:r>
      <w:proofErr w:type="spellEnd"/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, Гър</w:t>
      </w:r>
      <w:r w:rsidR="006979B1"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ция. Участници от Студио</w:t>
      </w:r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то са завоювали призови места и награди на множество училищни и национални конкурси. </w:t>
      </w:r>
      <w:r w:rsidR="006979B1"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Оказано е съдействие на ученици от студиото а организиране на самостоятелни изложби.</w:t>
      </w:r>
    </w:p>
    <w:p w:rsidR="006979B1" w:rsidRPr="006979B1" w:rsidRDefault="006979B1" w:rsidP="0036115B">
      <w:pPr>
        <w:pStyle w:val="a3"/>
        <w:ind w:firstLine="720"/>
        <w:jc w:val="both"/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</w:pPr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На 12.05.2023 г. беше организирано тържествено честване на 10 годишнината на Студиото с изложба от 120 картини.</w:t>
      </w:r>
    </w:p>
    <w:p w:rsidR="006979B1" w:rsidRPr="006979B1" w:rsidRDefault="006979B1" w:rsidP="003F7ABA">
      <w:pPr>
        <w:pStyle w:val="a3"/>
        <w:jc w:val="both"/>
        <w:rPr>
          <w:rFonts w:cstheme="minorHAnsi"/>
          <w:i/>
          <w:color w:val="000000"/>
          <w:sz w:val="28"/>
          <w:szCs w:val="28"/>
          <w:shd w:val="clear" w:color="auto" w:fill="FFFFFF"/>
          <w:lang w:val="bg-BG"/>
        </w:rPr>
      </w:pPr>
    </w:p>
    <w:p w:rsidR="006979B1" w:rsidRPr="006979B1" w:rsidRDefault="006979B1" w:rsidP="00456E9F">
      <w:pPr>
        <w:pStyle w:val="a3"/>
        <w:ind w:firstLine="720"/>
        <w:jc w:val="both"/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</w:pPr>
      <w:r w:rsidRPr="006979B1">
        <w:rPr>
          <w:rFonts w:cstheme="minorHAnsi"/>
          <w:i/>
          <w:color w:val="000000"/>
          <w:sz w:val="28"/>
          <w:szCs w:val="28"/>
          <w:shd w:val="clear" w:color="auto" w:fill="FFFFFF"/>
          <w:lang w:val="bg-BG"/>
        </w:rPr>
        <w:t>4.5 „ АБВ Академия“.</w:t>
      </w:r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 Формацията работи по иновативна програма за обучение на деца от 4 до 12 години по приложна математика. Обучаемите са 83, разпределени в 7 групи. Ръководител е господин Виден Димитров- преподавател по математика. </w:t>
      </w:r>
    </w:p>
    <w:p w:rsidR="006979B1" w:rsidRDefault="006979B1" w:rsidP="003F7ABA">
      <w:pPr>
        <w:pStyle w:val="a3"/>
        <w:jc w:val="both"/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</w:pPr>
      <w:r w:rsidRPr="006979B1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 xml:space="preserve">Децата участват самостоятелно в редица математически турнири, олимпиади и различни състезания в областта на математиката. Поради засиления интерес се предвижда увеличение на децата и броя на групите през 2024г. </w:t>
      </w:r>
    </w:p>
    <w:p w:rsidR="00550817" w:rsidRPr="006979B1" w:rsidRDefault="00550817" w:rsidP="003F7ABA">
      <w:pPr>
        <w:pStyle w:val="a3"/>
        <w:jc w:val="both"/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</w:pPr>
    </w:p>
    <w:p w:rsidR="006979B1" w:rsidRPr="006979B1" w:rsidRDefault="006979B1" w:rsidP="003F7ABA">
      <w:pPr>
        <w:pStyle w:val="a3"/>
        <w:jc w:val="both"/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</w:pPr>
    </w:p>
    <w:p w:rsidR="00550817" w:rsidRDefault="006979B1" w:rsidP="003F7ABA">
      <w:pPr>
        <w:pStyle w:val="a3"/>
        <w:jc w:val="both"/>
        <w:rPr>
          <w:rFonts w:cstheme="minorHAnsi"/>
          <w:b/>
          <w:color w:val="000000"/>
          <w:sz w:val="28"/>
          <w:szCs w:val="28"/>
          <w:shd w:val="clear" w:color="auto" w:fill="FFFFFF"/>
          <w:lang w:val="bg-BG"/>
        </w:rPr>
      </w:pPr>
      <w:r w:rsidRPr="00550817">
        <w:rPr>
          <w:rFonts w:cstheme="minorHAnsi"/>
          <w:b/>
          <w:color w:val="000000"/>
          <w:sz w:val="28"/>
          <w:szCs w:val="28"/>
          <w:shd w:val="clear" w:color="auto" w:fill="FFFFFF"/>
          <w:lang w:val="bg-BG"/>
        </w:rPr>
        <w:t>5.Дейности по поддръжка и обновяване на материално- техническата база</w:t>
      </w:r>
    </w:p>
    <w:p w:rsidR="00550817" w:rsidRPr="004B75F1" w:rsidRDefault="006979B1" w:rsidP="004B75F1">
      <w:pPr>
        <w:ind w:left="720" w:firstLine="720"/>
        <w:jc w:val="both"/>
        <w:rPr>
          <w:rFonts w:cstheme="minorHAnsi"/>
          <w:sz w:val="28"/>
          <w:szCs w:val="28"/>
          <w:lang w:val="bg-BG"/>
        </w:rPr>
      </w:pPr>
      <w:r w:rsidRPr="004B75F1">
        <w:rPr>
          <w:rFonts w:asciiTheme="majorHAnsi" w:hAnsiTheme="majorHAnsi" w:cstheme="majorHAnsi"/>
          <w:sz w:val="28"/>
          <w:szCs w:val="28"/>
          <w:lang w:val="bg-BG"/>
        </w:rPr>
        <w:t xml:space="preserve"> </w:t>
      </w:r>
      <w:r w:rsidR="00550817" w:rsidRPr="004B75F1">
        <w:rPr>
          <w:rFonts w:cstheme="minorHAnsi"/>
          <w:sz w:val="28"/>
          <w:szCs w:val="28"/>
          <w:lang w:val="bg-BG"/>
        </w:rPr>
        <w:t>През 2023 г. бяха организирани и проведени редица строително- ремонтни дейности, както и такива свързани с подобряване на ма</w:t>
      </w:r>
      <w:r w:rsidR="0036115B">
        <w:rPr>
          <w:rFonts w:cstheme="minorHAnsi"/>
          <w:sz w:val="28"/>
          <w:szCs w:val="28"/>
          <w:lang w:val="bg-BG"/>
        </w:rPr>
        <w:t>териално- техническата база на ч</w:t>
      </w:r>
      <w:r w:rsidR="00550817" w:rsidRPr="004B75F1">
        <w:rPr>
          <w:rFonts w:cstheme="minorHAnsi"/>
          <w:sz w:val="28"/>
          <w:szCs w:val="28"/>
          <w:lang w:val="bg-BG"/>
        </w:rPr>
        <w:t>италището, а именно:</w:t>
      </w:r>
    </w:p>
    <w:p w:rsidR="004B75F1" w:rsidRPr="004B75F1" w:rsidRDefault="004B75F1" w:rsidP="00550817">
      <w:pPr>
        <w:pStyle w:val="a3"/>
        <w:jc w:val="both"/>
        <w:rPr>
          <w:rFonts w:cstheme="minorHAnsi"/>
          <w:sz w:val="28"/>
          <w:szCs w:val="28"/>
          <w:lang w:val="bg-BG"/>
        </w:rPr>
      </w:pPr>
    </w:p>
    <w:p w:rsidR="00550817" w:rsidRPr="004B75F1" w:rsidRDefault="004B75F1" w:rsidP="004B75F1">
      <w:pPr>
        <w:ind w:left="720" w:firstLine="720"/>
        <w:jc w:val="both"/>
        <w:rPr>
          <w:rFonts w:cstheme="minorHAnsi"/>
          <w:sz w:val="28"/>
          <w:szCs w:val="28"/>
          <w:lang w:val="bg-BG"/>
        </w:rPr>
      </w:pPr>
      <w:r w:rsidRPr="004B75F1">
        <w:rPr>
          <w:rFonts w:cstheme="minorHAnsi"/>
          <w:sz w:val="28"/>
          <w:szCs w:val="28"/>
          <w:lang w:val="bg-BG"/>
        </w:rPr>
        <w:t>-</w:t>
      </w:r>
      <w:r w:rsidR="00550817" w:rsidRPr="004B75F1">
        <w:rPr>
          <w:rFonts w:cstheme="minorHAnsi"/>
          <w:sz w:val="28"/>
          <w:szCs w:val="28"/>
          <w:lang w:val="bg-BG"/>
        </w:rPr>
        <w:t xml:space="preserve">Извършени бяха следните строително- монтажни дейности: боядисване на залата на читалището, ремонт на терасата с оглед отстраняване на течове в залата, подмяна на щорите на 5 бр. кабинети и зала, отстраняване на течове в книгохранилището на библиотеката, разширяване на зоната за видеонаблюдение, частични ремонти на тоалетни и др. </w:t>
      </w:r>
    </w:p>
    <w:p w:rsidR="004B75F1" w:rsidRPr="004B75F1" w:rsidRDefault="004B75F1" w:rsidP="004B75F1">
      <w:pPr>
        <w:pStyle w:val="a3"/>
        <w:jc w:val="both"/>
        <w:rPr>
          <w:rFonts w:cstheme="minorHAnsi"/>
          <w:sz w:val="28"/>
          <w:szCs w:val="28"/>
          <w:lang w:val="bg-BG"/>
        </w:rPr>
      </w:pPr>
    </w:p>
    <w:p w:rsidR="00550817" w:rsidRPr="004B75F1" w:rsidRDefault="004B75F1" w:rsidP="004B75F1">
      <w:pPr>
        <w:ind w:left="720" w:firstLine="720"/>
        <w:jc w:val="both"/>
        <w:rPr>
          <w:rFonts w:cstheme="minorHAnsi"/>
          <w:sz w:val="28"/>
          <w:szCs w:val="28"/>
          <w:lang w:val="bg-BG"/>
        </w:rPr>
      </w:pPr>
      <w:r w:rsidRPr="004B75F1">
        <w:rPr>
          <w:rFonts w:cstheme="minorHAnsi"/>
          <w:sz w:val="28"/>
          <w:szCs w:val="28"/>
          <w:lang w:val="bg-BG"/>
        </w:rPr>
        <w:lastRenderedPageBreak/>
        <w:t>-</w:t>
      </w:r>
      <w:r w:rsidR="00550817" w:rsidRPr="004B75F1">
        <w:rPr>
          <w:rFonts w:cstheme="minorHAnsi"/>
          <w:sz w:val="28"/>
          <w:szCs w:val="28"/>
          <w:lang w:val="bg-BG"/>
        </w:rPr>
        <w:t xml:space="preserve">Закупуване на компютърни конфигурации- </w:t>
      </w:r>
      <w:r w:rsidR="00E43D2C" w:rsidRPr="004B75F1">
        <w:rPr>
          <w:rFonts w:cstheme="minorHAnsi"/>
          <w:sz w:val="28"/>
          <w:szCs w:val="28"/>
          <w:lang w:val="bg-BG"/>
        </w:rPr>
        <w:t>2</w:t>
      </w:r>
      <w:r w:rsidR="00550817" w:rsidRPr="004B75F1">
        <w:rPr>
          <w:rFonts w:cstheme="minorHAnsi"/>
          <w:sz w:val="28"/>
          <w:szCs w:val="28"/>
          <w:lang w:val="bg-BG"/>
        </w:rPr>
        <w:t xml:space="preserve">бр., мултимедия с екран, мултифункционални копирни устройства- 2бр, стативи за школите по </w:t>
      </w:r>
      <w:r w:rsidRPr="004B75F1">
        <w:rPr>
          <w:rFonts w:cstheme="minorHAnsi"/>
          <w:sz w:val="28"/>
          <w:szCs w:val="28"/>
          <w:lang w:val="bg-BG"/>
        </w:rPr>
        <w:t>музика и изобразително изкуство.</w:t>
      </w:r>
      <w:r w:rsidR="00550817" w:rsidRPr="004B75F1">
        <w:rPr>
          <w:rFonts w:cstheme="minorHAnsi"/>
          <w:sz w:val="28"/>
          <w:szCs w:val="28"/>
          <w:lang w:val="bg-BG"/>
        </w:rPr>
        <w:t xml:space="preserve"> </w:t>
      </w:r>
    </w:p>
    <w:p w:rsidR="003E3B4D" w:rsidRPr="00CA7A6E" w:rsidRDefault="003E3B4D" w:rsidP="00CE1D0B">
      <w:pPr>
        <w:jc w:val="both"/>
        <w:rPr>
          <w:b/>
          <w:sz w:val="28"/>
          <w:szCs w:val="28"/>
          <w:lang w:val="bg-BG"/>
        </w:rPr>
      </w:pPr>
    </w:p>
    <w:p w:rsidR="00BA6253" w:rsidRDefault="00E43D2C" w:rsidP="00BA6253">
      <w:pPr>
        <w:ind w:left="1440"/>
        <w:jc w:val="both"/>
        <w:rPr>
          <w:b/>
          <w:sz w:val="28"/>
          <w:szCs w:val="28"/>
          <w:lang w:val="bg-BG"/>
        </w:rPr>
      </w:pPr>
      <w:r w:rsidRPr="00E43D2C">
        <w:rPr>
          <w:b/>
          <w:sz w:val="28"/>
          <w:szCs w:val="28"/>
          <w:lang w:val="bg-BG"/>
        </w:rPr>
        <w:t>6.Заключение</w:t>
      </w:r>
    </w:p>
    <w:p w:rsidR="00E43D2C" w:rsidRDefault="00E43D2C" w:rsidP="004B75F1">
      <w:pPr>
        <w:ind w:left="72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Въпреки неблагоприятните външни фактори и обстоятелства и през изминалата 2023г. читалищната дейност продължи да се развива и обогатява. Доказателство за това са  завоюваните успехи и постижения на нашите читалищни колективи.</w:t>
      </w:r>
    </w:p>
    <w:p w:rsidR="00E43D2C" w:rsidRDefault="004B75F1" w:rsidP="004B75F1">
      <w:pPr>
        <w:ind w:left="72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Колективът</w:t>
      </w:r>
      <w:r w:rsidR="00E43D2C">
        <w:rPr>
          <w:sz w:val="28"/>
          <w:szCs w:val="28"/>
          <w:lang w:val="bg-BG"/>
        </w:rPr>
        <w:t xml:space="preserve"> на читалището с активната подкрепа на общинско</w:t>
      </w:r>
      <w:r w:rsidR="00C67F57">
        <w:rPr>
          <w:sz w:val="28"/>
          <w:szCs w:val="28"/>
          <w:lang w:val="bg-BG"/>
        </w:rPr>
        <w:t>то</w:t>
      </w:r>
      <w:r w:rsidR="00E43D2C">
        <w:rPr>
          <w:sz w:val="28"/>
          <w:szCs w:val="28"/>
          <w:lang w:val="bg-BG"/>
        </w:rPr>
        <w:t xml:space="preserve"> ръководство</w:t>
      </w:r>
      <w:r w:rsidR="00C67F57">
        <w:rPr>
          <w:sz w:val="28"/>
          <w:szCs w:val="28"/>
          <w:lang w:val="bg-BG"/>
        </w:rPr>
        <w:t xml:space="preserve"> – район „Лозенец“</w:t>
      </w:r>
      <w:bookmarkStart w:id="0" w:name="_GoBack"/>
      <w:bookmarkEnd w:id="0"/>
      <w:r w:rsidR="006E0496">
        <w:rPr>
          <w:sz w:val="28"/>
          <w:szCs w:val="28"/>
          <w:lang w:val="bg-BG"/>
        </w:rPr>
        <w:t>, РЕКИЦ – гр. София</w:t>
      </w:r>
      <w:r w:rsidR="00E43D2C">
        <w:rPr>
          <w:sz w:val="28"/>
          <w:szCs w:val="28"/>
          <w:lang w:val="bg-BG"/>
        </w:rPr>
        <w:t xml:space="preserve"> и Министерство на културата ще продължи своята народополезна културно- просветна дейност в интерес на всички граждани на столицата и района.</w:t>
      </w:r>
    </w:p>
    <w:p w:rsidR="004B75F1" w:rsidRDefault="004B75F1" w:rsidP="004B75F1">
      <w:pPr>
        <w:ind w:left="720" w:firstLine="720"/>
        <w:jc w:val="both"/>
        <w:rPr>
          <w:sz w:val="28"/>
          <w:szCs w:val="28"/>
          <w:lang w:val="bg-BG"/>
        </w:rPr>
      </w:pPr>
    </w:p>
    <w:p w:rsidR="004B75F1" w:rsidRDefault="004B75F1" w:rsidP="004B75F1">
      <w:pPr>
        <w:ind w:left="720" w:firstLine="720"/>
        <w:jc w:val="both"/>
        <w:rPr>
          <w:sz w:val="28"/>
          <w:szCs w:val="28"/>
          <w:lang w:val="bg-BG"/>
        </w:rPr>
      </w:pPr>
    </w:p>
    <w:p w:rsidR="004B75F1" w:rsidRDefault="004B75F1" w:rsidP="004B75F1">
      <w:pPr>
        <w:ind w:left="72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12.03.2024г.                           Председател:</w:t>
      </w:r>
    </w:p>
    <w:p w:rsidR="004B75F1" w:rsidRDefault="004B75F1" w:rsidP="004B75F1">
      <w:pPr>
        <w:ind w:left="72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София                                                       (проф. Симеон Василев)</w:t>
      </w:r>
    </w:p>
    <w:p w:rsidR="004B75F1" w:rsidRDefault="004B75F1" w:rsidP="004B75F1">
      <w:pPr>
        <w:ind w:left="720" w:firstLine="720"/>
        <w:jc w:val="both"/>
        <w:rPr>
          <w:sz w:val="28"/>
          <w:szCs w:val="28"/>
          <w:lang w:val="bg-BG"/>
        </w:rPr>
      </w:pPr>
    </w:p>
    <w:p w:rsidR="004B75F1" w:rsidRDefault="004B75F1" w:rsidP="004B75F1">
      <w:pPr>
        <w:ind w:left="72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Секретар: </w:t>
      </w:r>
    </w:p>
    <w:p w:rsidR="004B75F1" w:rsidRPr="00E43D2C" w:rsidRDefault="004B75F1" w:rsidP="004B75F1">
      <w:pPr>
        <w:ind w:left="72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( Вяра Славкова)</w:t>
      </w:r>
    </w:p>
    <w:sectPr w:rsidR="004B75F1" w:rsidRPr="00E43D2C" w:rsidSect="00CE1D0B">
      <w:footerReference w:type="default" r:id="rId8"/>
      <w:pgSz w:w="12240" w:h="15840"/>
      <w:pgMar w:top="720" w:right="720" w:bottom="720" w:left="720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0E" w:rsidRDefault="004B000E" w:rsidP="00CE1D0B">
      <w:pPr>
        <w:spacing w:after="0" w:line="240" w:lineRule="auto"/>
      </w:pPr>
      <w:r>
        <w:separator/>
      </w:r>
    </w:p>
  </w:endnote>
  <w:endnote w:type="continuationSeparator" w:id="0">
    <w:p w:rsidR="004B000E" w:rsidRDefault="004B000E" w:rsidP="00CE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512869"/>
      <w:docPartObj>
        <w:docPartGallery w:val="Page Numbers (Bottom of Page)"/>
        <w:docPartUnique/>
      </w:docPartObj>
    </w:sdtPr>
    <w:sdtContent>
      <w:p w:rsidR="00CE1D0B" w:rsidRDefault="00CE1D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F57" w:rsidRPr="00C67F57">
          <w:rPr>
            <w:noProof/>
            <w:lang w:val="bg-BG"/>
          </w:rPr>
          <w:t>8</w:t>
        </w:r>
        <w:r>
          <w:fldChar w:fldCharType="end"/>
        </w:r>
      </w:p>
    </w:sdtContent>
  </w:sdt>
  <w:p w:rsidR="00CE1D0B" w:rsidRDefault="00CE1D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0E" w:rsidRDefault="004B000E" w:rsidP="00CE1D0B">
      <w:pPr>
        <w:spacing w:after="0" w:line="240" w:lineRule="auto"/>
      </w:pPr>
      <w:r>
        <w:separator/>
      </w:r>
    </w:p>
  </w:footnote>
  <w:footnote w:type="continuationSeparator" w:id="0">
    <w:p w:rsidR="004B000E" w:rsidRDefault="004B000E" w:rsidP="00CE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44B7"/>
    <w:multiLevelType w:val="hybridMultilevel"/>
    <w:tmpl w:val="8E501778"/>
    <w:lvl w:ilvl="0" w:tplc="6F8260EA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DE07DA"/>
    <w:multiLevelType w:val="hybridMultilevel"/>
    <w:tmpl w:val="0E8E9B7A"/>
    <w:lvl w:ilvl="0" w:tplc="294826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B043DE"/>
    <w:multiLevelType w:val="hybridMultilevel"/>
    <w:tmpl w:val="62EED7E2"/>
    <w:lvl w:ilvl="0" w:tplc="72A0F9A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822686"/>
    <w:multiLevelType w:val="hybridMultilevel"/>
    <w:tmpl w:val="C83C5E28"/>
    <w:lvl w:ilvl="0" w:tplc="4A9CC84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E867CF"/>
    <w:multiLevelType w:val="multilevel"/>
    <w:tmpl w:val="F0A46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5" w15:restartNumberingAfterBreak="0">
    <w:nsid w:val="753244AD"/>
    <w:multiLevelType w:val="hybridMultilevel"/>
    <w:tmpl w:val="C7988C7E"/>
    <w:lvl w:ilvl="0" w:tplc="6492A0A0">
      <w:start w:val="5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7E"/>
    <w:rsid w:val="000008B4"/>
    <w:rsid w:val="00036BB0"/>
    <w:rsid w:val="000556C7"/>
    <w:rsid w:val="00154A84"/>
    <w:rsid w:val="00166908"/>
    <w:rsid w:val="001A37DB"/>
    <w:rsid w:val="001C59E5"/>
    <w:rsid w:val="001E597A"/>
    <w:rsid w:val="002F196C"/>
    <w:rsid w:val="0036115B"/>
    <w:rsid w:val="003D16E7"/>
    <w:rsid w:val="003E3B4D"/>
    <w:rsid w:val="003F7ABA"/>
    <w:rsid w:val="00450385"/>
    <w:rsid w:val="00456E9F"/>
    <w:rsid w:val="004847B3"/>
    <w:rsid w:val="004B000E"/>
    <w:rsid w:val="004B75F1"/>
    <w:rsid w:val="005468F3"/>
    <w:rsid w:val="00550817"/>
    <w:rsid w:val="005D02CC"/>
    <w:rsid w:val="005E0470"/>
    <w:rsid w:val="00654214"/>
    <w:rsid w:val="006979B1"/>
    <w:rsid w:val="006B6221"/>
    <w:rsid w:val="006B76E5"/>
    <w:rsid w:val="006E0496"/>
    <w:rsid w:val="0079440C"/>
    <w:rsid w:val="007C127E"/>
    <w:rsid w:val="008127D3"/>
    <w:rsid w:val="00A57DEC"/>
    <w:rsid w:val="00AE5A9B"/>
    <w:rsid w:val="00BA6253"/>
    <w:rsid w:val="00BC3A1A"/>
    <w:rsid w:val="00C133DE"/>
    <w:rsid w:val="00C67F57"/>
    <w:rsid w:val="00CA7A6E"/>
    <w:rsid w:val="00CE1D0B"/>
    <w:rsid w:val="00D5671D"/>
    <w:rsid w:val="00D73CD2"/>
    <w:rsid w:val="00E43D2C"/>
    <w:rsid w:val="00E60F62"/>
    <w:rsid w:val="00EA1C9C"/>
    <w:rsid w:val="00F04094"/>
    <w:rsid w:val="00F702B2"/>
    <w:rsid w:val="00FD3E78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4697F"/>
  <w15:chartTrackingRefBased/>
  <w15:docId w15:val="{7BBAE1E6-C10A-4DD5-80A1-C663A71C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2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1D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E1D0B"/>
  </w:style>
  <w:style w:type="paragraph" w:styleId="a6">
    <w:name w:val="footer"/>
    <w:basedOn w:val="a"/>
    <w:link w:val="a7"/>
    <w:uiPriority w:val="99"/>
    <w:unhideWhenUsed/>
    <w:rsid w:val="00CE1D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E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24"/>
    <w:rsid w:val="00172204"/>
    <w:rsid w:val="00E3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2C80004F8D4F1382BC13CDA74ADDD9">
    <w:name w:val="5E2C80004F8D4F1382BC13CDA74ADDD9"/>
    <w:rsid w:val="00E35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B9014-7BA3-4DF7-861C-B5CF4B21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2024-03-12T08:39:00Z</dcterms:created>
  <dcterms:modified xsi:type="dcterms:W3CDTF">2024-03-14T08:22:00Z</dcterms:modified>
</cp:coreProperties>
</file>